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82" w:rsidRPr="00752582" w:rsidRDefault="00752582" w:rsidP="00752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2582">
        <w:rPr>
          <w:rFonts w:ascii="Times New Roman" w:eastAsia="Times New Roman" w:hAnsi="Times New Roman" w:cs="Times New Roman"/>
          <w:sz w:val="28"/>
          <w:szCs w:val="24"/>
        </w:rPr>
        <w:t>При увольнении работнику должны быть выплачены денежная компенсация за все неиспользованные отпуска (ч.1 ст. 127 ТК РФ); выходное пособие в размере среднего месячного заработка (ч.1 ст. 178 ТК).</w:t>
      </w:r>
    </w:p>
    <w:p w:rsidR="00752582" w:rsidRPr="00752582" w:rsidRDefault="00752582" w:rsidP="00752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2582">
        <w:rPr>
          <w:rFonts w:ascii="Times New Roman" w:eastAsia="Times New Roman" w:hAnsi="Times New Roman" w:cs="Times New Roman"/>
          <w:sz w:val="28"/>
          <w:szCs w:val="24"/>
        </w:rPr>
        <w:t>Средний заработок за второй месяц выплачивается работодателем по его окончании при условии предъявления бывшим работником паспорта и трудовой книжки, в которой отсутствует запись о приеме на новую работу.</w:t>
      </w:r>
    </w:p>
    <w:p w:rsidR="00752582" w:rsidRPr="00752582" w:rsidRDefault="00752582" w:rsidP="00752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2582">
        <w:rPr>
          <w:rFonts w:ascii="Times New Roman" w:eastAsia="Times New Roman" w:hAnsi="Times New Roman" w:cs="Times New Roman"/>
          <w:sz w:val="28"/>
          <w:szCs w:val="24"/>
        </w:rPr>
        <w:t>В исключительных случаях согласно ч.2 ст. 178 ТК РФ за работником, уволенным в связи с сокращением численности или штата, средний заработок сохраняется в течение третьего месяца со дня увольнения при наличии определенных условий, к которым относятся:</w:t>
      </w:r>
    </w:p>
    <w:p w:rsidR="00752582" w:rsidRPr="00752582" w:rsidRDefault="00752582" w:rsidP="00752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2582">
        <w:rPr>
          <w:rFonts w:ascii="Times New Roman" w:eastAsia="Times New Roman" w:hAnsi="Times New Roman" w:cs="Times New Roman"/>
          <w:sz w:val="28"/>
          <w:szCs w:val="24"/>
        </w:rPr>
        <w:t>- обращение работника в органы службы занятости в течение 2 недель после увольнения;</w:t>
      </w:r>
    </w:p>
    <w:p w:rsidR="00752582" w:rsidRPr="00752582" w:rsidRDefault="00752582" w:rsidP="00752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2582">
        <w:rPr>
          <w:rFonts w:ascii="Times New Roman" w:eastAsia="Times New Roman" w:hAnsi="Times New Roman" w:cs="Times New Roman"/>
          <w:sz w:val="28"/>
          <w:szCs w:val="24"/>
        </w:rPr>
        <w:t>- невозможность трудоустройства работника органами службы занятости;</w:t>
      </w:r>
    </w:p>
    <w:p w:rsidR="00752582" w:rsidRPr="00752582" w:rsidRDefault="00752582" w:rsidP="00752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2582">
        <w:rPr>
          <w:rFonts w:ascii="Times New Roman" w:eastAsia="Times New Roman" w:hAnsi="Times New Roman" w:cs="Times New Roman"/>
          <w:sz w:val="28"/>
          <w:szCs w:val="24"/>
        </w:rPr>
        <w:t>- принятие органами службы занятости решения о выплате среднего месячного заработка за третий месяц трудоустройства.</w:t>
      </w:r>
    </w:p>
    <w:p w:rsidR="00752582" w:rsidRPr="00752582" w:rsidRDefault="00752582" w:rsidP="00752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2582">
        <w:rPr>
          <w:rFonts w:ascii="Times New Roman" w:eastAsia="Times New Roman" w:hAnsi="Times New Roman" w:cs="Times New Roman"/>
          <w:sz w:val="28"/>
          <w:szCs w:val="24"/>
        </w:rPr>
        <w:t xml:space="preserve">Течение двухнедельного срока начинается на следующий день после календарной </w:t>
      </w:r>
      <w:proofErr w:type="gramStart"/>
      <w:r w:rsidRPr="00752582">
        <w:rPr>
          <w:rFonts w:ascii="Times New Roman" w:eastAsia="Times New Roman" w:hAnsi="Times New Roman" w:cs="Times New Roman"/>
          <w:sz w:val="28"/>
          <w:szCs w:val="24"/>
        </w:rPr>
        <w:t>даты</w:t>
      </w:r>
      <w:proofErr w:type="gramEnd"/>
      <w:r w:rsidRPr="00752582">
        <w:rPr>
          <w:rFonts w:ascii="Times New Roman" w:eastAsia="Times New Roman" w:hAnsi="Times New Roman" w:cs="Times New Roman"/>
          <w:sz w:val="28"/>
          <w:szCs w:val="24"/>
        </w:rPr>
        <w:t xml:space="preserve"> которой определено окончание трудовых отношений.                        </w:t>
      </w:r>
      <w:proofErr w:type="gramStart"/>
      <w:r w:rsidRPr="00752582">
        <w:rPr>
          <w:rFonts w:ascii="Times New Roman" w:eastAsia="Times New Roman" w:hAnsi="Times New Roman" w:cs="Times New Roman"/>
          <w:sz w:val="28"/>
          <w:szCs w:val="24"/>
        </w:rPr>
        <w:t>Выплата сохраняемого за уволенным сотрудником среднего заработка за третий месяц поиска работы производится работодателем по прежнему месту работы также при условии предъявления бывшим работником паспорта, трудовой книжки с отсутствующей записью о приеме на новую работу и документа, подтверждающего принятие органами службы занятости решения о сохранении среднего заработка в течение третьего месяца со дня увольнения в связи с сокращением численности или</w:t>
      </w:r>
      <w:proofErr w:type="gramEnd"/>
      <w:r w:rsidRPr="00752582">
        <w:rPr>
          <w:rFonts w:ascii="Times New Roman" w:eastAsia="Times New Roman" w:hAnsi="Times New Roman" w:cs="Times New Roman"/>
          <w:sz w:val="28"/>
          <w:szCs w:val="24"/>
        </w:rPr>
        <w:t xml:space="preserve"> штата работников организации. Если гражданин в течение второго или третьего месяца после увольнения по указанному основанию поступил на новую работу, то средний заработок сохраняется за дни, предшествующие трудоустройству.</w:t>
      </w:r>
    </w:p>
    <w:p w:rsidR="00752582" w:rsidRPr="00752582" w:rsidRDefault="00752582" w:rsidP="00752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2582">
        <w:rPr>
          <w:rFonts w:ascii="Times New Roman" w:eastAsia="Times New Roman" w:hAnsi="Times New Roman" w:cs="Times New Roman"/>
          <w:sz w:val="28"/>
          <w:szCs w:val="24"/>
        </w:rPr>
        <w:t>Следует иметь в виду, что органы службы занятости не вправе принять решение о сохранении среднего заработка за третий месяц в отношении пенсионеров по старости, уволенных в связи с сокращением численности или штата.</w:t>
      </w:r>
    </w:p>
    <w:p w:rsidR="00752582" w:rsidRDefault="00752582" w:rsidP="00752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2582">
        <w:rPr>
          <w:rFonts w:ascii="Times New Roman" w:eastAsia="Times New Roman" w:hAnsi="Times New Roman" w:cs="Times New Roman"/>
          <w:sz w:val="28"/>
          <w:szCs w:val="24"/>
        </w:rPr>
        <w:t>20.11.2015</w:t>
      </w:r>
    </w:p>
    <w:p w:rsidR="00752582" w:rsidRDefault="00752582" w:rsidP="0075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2582">
        <w:rPr>
          <w:rFonts w:ascii="Times New Roman" w:eastAsia="Times New Roman" w:hAnsi="Times New Roman" w:cs="Times New Roman"/>
          <w:sz w:val="28"/>
          <w:szCs w:val="24"/>
        </w:rPr>
        <w:t xml:space="preserve">Главный правовой инспектор труда </w:t>
      </w:r>
    </w:p>
    <w:p w:rsidR="00752582" w:rsidRPr="00752582" w:rsidRDefault="00752582" w:rsidP="0075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2582">
        <w:rPr>
          <w:rFonts w:ascii="Times New Roman" w:eastAsia="Times New Roman" w:hAnsi="Times New Roman" w:cs="Times New Roman"/>
          <w:sz w:val="28"/>
          <w:szCs w:val="24"/>
        </w:rPr>
        <w:t>А.В. Мазуренко</w:t>
      </w:r>
    </w:p>
    <w:p w:rsidR="00B155D5" w:rsidRPr="00D64591" w:rsidRDefault="00B155D5" w:rsidP="00D64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55D5" w:rsidRPr="00D64591" w:rsidSect="00500507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33196"/>
    <w:multiLevelType w:val="multilevel"/>
    <w:tmpl w:val="F5D0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86"/>
    <w:rsid w:val="000202BC"/>
    <w:rsid w:val="00051FAE"/>
    <w:rsid w:val="00097842"/>
    <w:rsid w:val="000A65F5"/>
    <w:rsid w:val="000E4905"/>
    <w:rsid w:val="001140AC"/>
    <w:rsid w:val="002559FC"/>
    <w:rsid w:val="0031584B"/>
    <w:rsid w:val="003A5BB2"/>
    <w:rsid w:val="003D202C"/>
    <w:rsid w:val="004A2006"/>
    <w:rsid w:val="004D0C6D"/>
    <w:rsid w:val="00500507"/>
    <w:rsid w:val="005C0686"/>
    <w:rsid w:val="006B2F3B"/>
    <w:rsid w:val="006D63F5"/>
    <w:rsid w:val="006F7EA2"/>
    <w:rsid w:val="00706400"/>
    <w:rsid w:val="00752582"/>
    <w:rsid w:val="007805CB"/>
    <w:rsid w:val="00793588"/>
    <w:rsid w:val="009F1E36"/>
    <w:rsid w:val="00B024FE"/>
    <w:rsid w:val="00B155D5"/>
    <w:rsid w:val="00B92176"/>
    <w:rsid w:val="00C2582F"/>
    <w:rsid w:val="00D2066B"/>
    <w:rsid w:val="00D37C2C"/>
    <w:rsid w:val="00D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92176"/>
    <w:rPr>
      <w:i/>
      <w:iCs/>
    </w:rPr>
  </w:style>
  <w:style w:type="character" w:styleId="a7">
    <w:name w:val="Hyperlink"/>
    <w:basedOn w:val="a0"/>
    <w:uiPriority w:val="99"/>
    <w:semiHidden/>
    <w:unhideWhenUsed/>
    <w:rsid w:val="000A6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92176"/>
    <w:rPr>
      <w:i/>
      <w:iCs/>
    </w:rPr>
  </w:style>
  <w:style w:type="character" w:styleId="a7">
    <w:name w:val="Hyperlink"/>
    <w:basedOn w:val="a0"/>
    <w:uiPriority w:val="99"/>
    <w:semiHidden/>
    <w:unhideWhenUsed/>
    <w:rsid w:val="000A6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8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35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47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2017-09-27T13:32:00Z</dcterms:created>
  <dcterms:modified xsi:type="dcterms:W3CDTF">2017-09-27T13:32:00Z</dcterms:modified>
</cp:coreProperties>
</file>