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82" w:rsidRP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При увольнении работнику должны быть выплачены денежная компенсация за все неиспользованные отпуска (ч.1 ст. 127 ТК РФ); выходное пособие в размере среднего месячного заработка (ч.1 ст. 178 ТК).</w:t>
      </w:r>
    </w:p>
    <w:p w:rsidR="00752582" w:rsidRP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Средний заработок за второй месяц выплачивается работодателем по его окончании при условии предъявления бывшим работником паспорта и трудовой книжки, в которой отсутствует запись о приеме на новую работу.</w:t>
      </w:r>
    </w:p>
    <w:p w:rsidR="00752582" w:rsidRP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В исключительных случаях согласно ч.2 ст. 178 ТК РФ за работником, уволенным в связи с сокращением численности или штата, средний заработок сохраняется в течение третьего месяца со дня увольнения при наличии определенных условий, к которым относятся:</w:t>
      </w:r>
    </w:p>
    <w:p w:rsidR="00752582" w:rsidRP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- обращение работника в органы службы занятости в течение 2 недель после увольнения;</w:t>
      </w:r>
    </w:p>
    <w:p w:rsidR="00752582" w:rsidRP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- невозможность трудоустройства работника органами службы занятости;</w:t>
      </w:r>
    </w:p>
    <w:p w:rsidR="00752582" w:rsidRP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- принятие органами службы занятости решения о выплате среднего месячного заработка за третий месяц трудоустройства.</w:t>
      </w:r>
    </w:p>
    <w:p w:rsidR="00752582" w:rsidRP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 xml:space="preserve">Течение двухнедельного срока начинается на следующий день после календарной </w:t>
      </w:r>
      <w:proofErr w:type="gramStart"/>
      <w:r w:rsidRPr="00752582">
        <w:rPr>
          <w:rFonts w:ascii="Times New Roman" w:eastAsia="Times New Roman" w:hAnsi="Times New Roman" w:cs="Times New Roman"/>
          <w:sz w:val="28"/>
          <w:szCs w:val="24"/>
        </w:rPr>
        <w:t>даты</w:t>
      </w:r>
      <w:proofErr w:type="gramEnd"/>
      <w:r w:rsidRPr="00752582">
        <w:rPr>
          <w:rFonts w:ascii="Times New Roman" w:eastAsia="Times New Roman" w:hAnsi="Times New Roman" w:cs="Times New Roman"/>
          <w:sz w:val="28"/>
          <w:szCs w:val="24"/>
        </w:rPr>
        <w:t xml:space="preserve"> которой определено окончание трудовых отношений.                        </w:t>
      </w:r>
      <w:proofErr w:type="gramStart"/>
      <w:r w:rsidRPr="00752582">
        <w:rPr>
          <w:rFonts w:ascii="Times New Roman" w:eastAsia="Times New Roman" w:hAnsi="Times New Roman" w:cs="Times New Roman"/>
          <w:sz w:val="28"/>
          <w:szCs w:val="24"/>
        </w:rPr>
        <w:t>Выплата сохраняемого за уволенным сотрудником среднего заработка за третий месяц поиска работы производится работодателем по прежнему месту работы также при условии предъявления бывшим работником паспорта, трудовой книжки с отсутствующей записью о приеме на новую работу и документа, подтверждающего принятие органами службы занятости решения о сохранении среднего заработка в течение третьего месяца со дня увольнения в связи с сокращением численности или</w:t>
      </w:r>
      <w:proofErr w:type="gramEnd"/>
      <w:r w:rsidRPr="00752582">
        <w:rPr>
          <w:rFonts w:ascii="Times New Roman" w:eastAsia="Times New Roman" w:hAnsi="Times New Roman" w:cs="Times New Roman"/>
          <w:sz w:val="28"/>
          <w:szCs w:val="24"/>
        </w:rPr>
        <w:t xml:space="preserve"> штата работников организации. Если гражданин в течение второго или третьего месяца после увольнения по указанному основанию поступил на новую работу, то средний заработок сохраняется за дни, предшествующие трудоустройству.</w:t>
      </w:r>
    </w:p>
    <w:p w:rsidR="00752582" w:rsidRP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Следует иметь в виду, что органы службы занятости не вправе принять решение о сохранении среднего заработка за третий месяц в отношении пенсионеров по старости, уволенных в связи с сокращением численности или штата.</w:t>
      </w:r>
    </w:p>
    <w:p w:rsidR="00752582" w:rsidRDefault="00752582" w:rsidP="00752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20.11.2015</w:t>
      </w:r>
    </w:p>
    <w:p w:rsidR="00752582" w:rsidRDefault="00752582" w:rsidP="0075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 xml:space="preserve">Главный правовой инспектор труда </w:t>
      </w:r>
    </w:p>
    <w:p w:rsidR="00752582" w:rsidRPr="00752582" w:rsidRDefault="00752582" w:rsidP="0075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196"/>
    <w:multiLevelType w:val="multilevel"/>
    <w:tmpl w:val="F5D0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202BC"/>
    <w:rsid w:val="00051FAE"/>
    <w:rsid w:val="00097842"/>
    <w:rsid w:val="000A65F5"/>
    <w:rsid w:val="000E4905"/>
    <w:rsid w:val="001140AC"/>
    <w:rsid w:val="002559FC"/>
    <w:rsid w:val="0031584B"/>
    <w:rsid w:val="003A5BB2"/>
    <w:rsid w:val="003D202C"/>
    <w:rsid w:val="004A2006"/>
    <w:rsid w:val="004D0C6D"/>
    <w:rsid w:val="00500507"/>
    <w:rsid w:val="005C0686"/>
    <w:rsid w:val="006B2F3B"/>
    <w:rsid w:val="006D63F5"/>
    <w:rsid w:val="006F7EA2"/>
    <w:rsid w:val="00706400"/>
    <w:rsid w:val="00752582"/>
    <w:rsid w:val="007805CB"/>
    <w:rsid w:val="00793588"/>
    <w:rsid w:val="009F1E36"/>
    <w:rsid w:val="00B024FE"/>
    <w:rsid w:val="00B155D5"/>
    <w:rsid w:val="00B92176"/>
    <w:rsid w:val="00C2582F"/>
    <w:rsid w:val="00D2066B"/>
    <w:rsid w:val="00D37C2C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  <w:style w:type="character" w:styleId="a7">
    <w:name w:val="Hyperlink"/>
    <w:basedOn w:val="a0"/>
    <w:uiPriority w:val="99"/>
    <w:semiHidden/>
    <w:unhideWhenUsed/>
    <w:rsid w:val="000A6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  <w:style w:type="character" w:styleId="a7">
    <w:name w:val="Hyperlink"/>
    <w:basedOn w:val="a0"/>
    <w:uiPriority w:val="99"/>
    <w:semiHidden/>
    <w:unhideWhenUsed/>
    <w:rsid w:val="000A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2017-09-27T13:32:00Z</dcterms:created>
  <dcterms:modified xsi:type="dcterms:W3CDTF">2017-09-27T13:32:00Z</dcterms:modified>
</cp:coreProperties>
</file>