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A61" w:rsidRPr="008C2A61" w:rsidRDefault="008C2A61" w:rsidP="008C2A61">
      <w:pPr>
        <w:pStyle w:val="a3"/>
        <w:jc w:val="both"/>
        <w:rPr>
          <w:sz w:val="28"/>
        </w:rPr>
      </w:pPr>
      <w:r w:rsidRPr="008C2A61">
        <w:rPr>
          <w:sz w:val="28"/>
        </w:rPr>
        <w:t>Согласно ч. 2 ст. 392 ТК РФ предусмотрено, что в случае пропуска сроков обращения в суд по уважительным причинам они могут быть восстановлены судом.</w:t>
      </w:r>
    </w:p>
    <w:p w:rsidR="008C2A61" w:rsidRDefault="008C2A61" w:rsidP="008C2A61">
      <w:pPr>
        <w:pStyle w:val="a3"/>
        <w:jc w:val="both"/>
        <w:rPr>
          <w:sz w:val="28"/>
        </w:rPr>
      </w:pPr>
      <w:proofErr w:type="gramStart"/>
      <w:r w:rsidRPr="008C2A61">
        <w:rPr>
          <w:sz w:val="28"/>
        </w:rPr>
        <w:t>В качестве уважительных причин пропуска срока обращения в суд могут расцениваться обстоятельства, препятствовавшие данному работнику своевременно обратиться с иском в суд за разрешением индивидуального трудового спора (например, болезнь истца, нахождение его в командировке, невозможность обращения в суд вследствие непреодолимой силы, необходимость ухода за тяжело больными членами семьи) (п. 5</w:t>
      </w:r>
      <w:r>
        <w:rPr>
          <w:sz w:val="28"/>
        </w:rPr>
        <w:t xml:space="preserve"> </w:t>
      </w:r>
      <w:r w:rsidRPr="008C2A61">
        <w:rPr>
          <w:sz w:val="28"/>
        </w:rPr>
        <w:t>Постановления Пленума ВС РФ от 17 марта 2004 г.</w:t>
      </w:r>
      <w:r>
        <w:rPr>
          <w:sz w:val="28"/>
        </w:rPr>
        <w:t xml:space="preserve"> № 2).</w:t>
      </w:r>
      <w:proofErr w:type="gramEnd"/>
    </w:p>
    <w:p w:rsidR="00843EA3" w:rsidRDefault="00843EA3">
      <w:r>
        <w:t>1</w:t>
      </w:r>
      <w:r w:rsidR="008C2A61">
        <w:t>8</w:t>
      </w:r>
      <w:r>
        <w:t>.0</w:t>
      </w:r>
      <w:r w:rsidR="008C2A61">
        <w:t>3</w:t>
      </w:r>
      <w:r>
        <w:t>.201</w:t>
      </w:r>
      <w:r w:rsidR="003B249E">
        <w:t>5</w:t>
      </w:r>
      <w:r>
        <w:t xml:space="preserve">    </w:t>
      </w:r>
    </w:p>
    <w:p w:rsidR="00843EA3" w:rsidRDefault="00843EA3">
      <w:r>
        <w:t xml:space="preserve">Главный правовой инспектор труда   </w:t>
      </w:r>
    </w:p>
    <w:p w:rsidR="00477563" w:rsidRDefault="00843EA3">
      <w:r>
        <w:t>А.В. Мазуренко</w:t>
      </w:r>
    </w:p>
    <w:p w:rsidR="00843EA3" w:rsidRDefault="00843EA3">
      <w:bookmarkStart w:id="0" w:name="_GoBack"/>
      <w:bookmarkEnd w:id="0"/>
    </w:p>
    <w:sectPr w:rsidR="00843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EA3"/>
    <w:rsid w:val="003B249E"/>
    <w:rsid w:val="00477563"/>
    <w:rsid w:val="004C5CD3"/>
    <w:rsid w:val="00545E2E"/>
    <w:rsid w:val="007F7D46"/>
    <w:rsid w:val="00843EA3"/>
    <w:rsid w:val="008C2A61"/>
    <w:rsid w:val="00E874ED"/>
    <w:rsid w:val="00F6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2E"/>
    <w:pPr>
      <w:spacing w:after="0" w:line="240" w:lineRule="auto"/>
      <w:jc w:val="both"/>
    </w:pPr>
    <w:rPr>
      <w:rFonts w:ascii="Times New Roman" w:hAnsi="Times New Roman"/>
      <w:sz w:val="28"/>
      <w14:textOutline w14:w="6350" w14:cap="rnd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249E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  <w14:textOutline w14:w="0" w14:cap="rnd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2E"/>
    <w:pPr>
      <w:spacing w:after="0" w:line="240" w:lineRule="auto"/>
      <w:jc w:val="both"/>
    </w:pPr>
    <w:rPr>
      <w:rFonts w:ascii="Times New Roman" w:hAnsi="Times New Roman"/>
      <w:sz w:val="28"/>
      <w14:textOutline w14:w="6350" w14:cap="rnd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249E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2017-09-28T12:41:00Z</dcterms:created>
  <dcterms:modified xsi:type="dcterms:W3CDTF">2017-09-28T12:41:00Z</dcterms:modified>
</cp:coreProperties>
</file>