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18A" w:rsidRDefault="00FB618A" w:rsidP="00FB618A">
      <w:pPr>
        <w:jc w:val="center"/>
        <w:rPr>
          <w:rFonts w:cs="Times New Roman"/>
          <w:szCs w:val="28"/>
        </w:rPr>
      </w:pPr>
      <w:r>
        <w:rPr>
          <w:sz w:val="26"/>
          <w:szCs w:val="28"/>
        </w:rPr>
        <w:t xml:space="preserve">Стенограмма выступления </w:t>
      </w:r>
      <w:r>
        <w:rPr>
          <w:rFonts w:cs="Times New Roman"/>
          <w:szCs w:val="28"/>
        </w:rPr>
        <w:t xml:space="preserve">доктора исторических наук, </w:t>
      </w:r>
    </w:p>
    <w:p w:rsidR="008B0229" w:rsidRDefault="00FB618A" w:rsidP="00FB618A">
      <w:pPr>
        <w:jc w:val="center"/>
      </w:pPr>
      <w:r>
        <w:rPr>
          <w:rFonts w:cs="Times New Roman"/>
          <w:szCs w:val="28"/>
        </w:rPr>
        <w:t xml:space="preserve">профессора </w:t>
      </w:r>
      <w:r w:rsidR="008B0229" w:rsidRPr="008B0229">
        <w:rPr>
          <w:szCs w:val="28"/>
        </w:rPr>
        <w:t xml:space="preserve">Ивановского государственного университета </w:t>
      </w:r>
      <w:r w:rsidRPr="00FB618A">
        <w:rPr>
          <w:b/>
        </w:rPr>
        <w:t xml:space="preserve">К.Е. </w:t>
      </w:r>
      <w:proofErr w:type="spellStart"/>
      <w:r w:rsidRPr="00FB618A">
        <w:rPr>
          <w:b/>
        </w:rPr>
        <w:t>Балдина</w:t>
      </w:r>
      <w:proofErr w:type="spellEnd"/>
      <w:r>
        <w:t xml:space="preserve"> </w:t>
      </w:r>
    </w:p>
    <w:p w:rsidR="00FB618A" w:rsidRDefault="00FB618A" w:rsidP="00FB618A">
      <w:pPr>
        <w:jc w:val="center"/>
        <w:rPr>
          <w:rFonts w:cs="Times New Roman"/>
          <w:szCs w:val="28"/>
        </w:rPr>
      </w:pPr>
      <w:r>
        <w:t xml:space="preserve">на </w:t>
      </w:r>
      <w:r>
        <w:rPr>
          <w:rFonts w:cs="Times New Roman"/>
          <w:szCs w:val="28"/>
        </w:rPr>
        <w:t>заседании «круглого стола»,</w:t>
      </w:r>
      <w:r w:rsidR="008B0229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посвященного 100-летию со дня образования Иваново-Вознесенской губернии и Иваново-Вознесенского губернского Совета профсоюзов</w:t>
      </w:r>
    </w:p>
    <w:p w:rsidR="008B0229" w:rsidRDefault="008B0229" w:rsidP="00FB618A">
      <w:pPr>
        <w:jc w:val="center"/>
        <w:rPr>
          <w:rFonts w:cs="Times New Roman"/>
          <w:szCs w:val="28"/>
        </w:rPr>
      </w:pPr>
    </w:p>
    <w:p w:rsidR="0059413B" w:rsidRDefault="0059413B">
      <w:r>
        <w:tab/>
        <w:t xml:space="preserve">История профсоюзного движения в нашем крае начинается </w:t>
      </w:r>
      <w:r w:rsidR="000470D7">
        <w:t xml:space="preserve">                                 </w:t>
      </w:r>
      <w:r>
        <w:t>в 1906 году. За несколько лет до начала первой российской революции возникла такая организация – общество фабричных граверов. Гравер это человек на фабрике</w:t>
      </w:r>
      <w:r w:rsidR="003B51F1" w:rsidRPr="003B51F1">
        <w:t xml:space="preserve"> </w:t>
      </w:r>
      <w:r w:rsidR="003B51F1">
        <w:t>унифицированный</w:t>
      </w:r>
      <w:r>
        <w:t>.</w:t>
      </w:r>
      <w:r w:rsidR="00704347">
        <w:t xml:space="preserve"> Накануне первой российской революции во главе этого общества встал Авенир </w:t>
      </w:r>
      <w:proofErr w:type="spellStart"/>
      <w:r w:rsidR="00704347">
        <w:t>Евстигнеевич</w:t>
      </w:r>
      <w:proofErr w:type="spellEnd"/>
      <w:r w:rsidR="00704347">
        <w:t xml:space="preserve"> Ноздрин, известный </w:t>
      </w:r>
      <w:proofErr w:type="spellStart"/>
      <w:r w:rsidR="00704347">
        <w:t>ивановцам</w:t>
      </w:r>
      <w:proofErr w:type="spellEnd"/>
      <w:r w:rsidR="00704347">
        <w:t xml:space="preserve">  председатель первого в России общегородского Совета. Общество делегировало в этот совет троих человек: это сам Ноздрин, Добровольский и </w:t>
      </w:r>
      <w:proofErr w:type="spellStart"/>
      <w:r w:rsidR="00704347">
        <w:t>Суховский</w:t>
      </w:r>
      <w:proofErr w:type="spellEnd"/>
      <w:r w:rsidR="00704347">
        <w:t>. Они вошли в Президиум Совета, который состоял из шести человек, где половина членов были представителями этой предпрофессиональной организации.</w:t>
      </w:r>
    </w:p>
    <w:p w:rsidR="00704347" w:rsidRDefault="00704347">
      <w:r>
        <w:tab/>
        <w:t xml:space="preserve">Сама история начинается в 1906 году, когда вышел закон об организации профсоюзов. </w:t>
      </w:r>
      <w:r w:rsidR="00B440AA">
        <w:t xml:space="preserve">В июне 1906 года в Графском саду, это </w:t>
      </w:r>
      <w:r w:rsidR="000470D7">
        <w:t xml:space="preserve">                           </w:t>
      </w:r>
      <w:r w:rsidR="00B440AA">
        <w:t>сад 1 Мая,</w:t>
      </w:r>
      <w:r w:rsidR="002E6852">
        <w:t xml:space="preserve"> в деревянном театре приказчиков, собрались представители рабочих. Тогда  и было положено начало первому профсоюзу нашего края - профессиональное общество ситцепечатников (отделочников). Руководителями этого профсоюза были Федор Самойлов и Константин </w:t>
      </w:r>
      <w:proofErr w:type="spellStart"/>
      <w:r w:rsidR="002E6852">
        <w:t>Гандурин</w:t>
      </w:r>
      <w:proofErr w:type="spellEnd"/>
      <w:r w:rsidR="002E6852">
        <w:t xml:space="preserve">. Константин </w:t>
      </w:r>
      <w:proofErr w:type="spellStart"/>
      <w:r w:rsidR="002E6852">
        <w:t>Гандурин</w:t>
      </w:r>
      <w:proofErr w:type="spellEnd"/>
      <w:r w:rsidR="002E6852">
        <w:t xml:space="preserve"> издал мемуары под названием «Эпизоды подполья».</w:t>
      </w:r>
      <w:r w:rsidR="00140D00">
        <w:t xml:space="preserve"> Он говорит не только о подпольной организации, но и о своей профсоюзной деятельности. Книга вышла в 1941 году. Пример ситцепечатников оказался заразительным и возникли в Иванове профсоюзы ткачей, металлистов, появился профсоюз приказчиков, работавших в торговых заведениях. Возникли профсоюзы в Тейкове, Шуе (организатор М.В. Фрунзе), в Юже. В Костромской части нашего края возник объединенный профсоюз</w:t>
      </w:r>
      <w:r w:rsidR="008178B8">
        <w:t>. В Костроме было центральное правление, а филиалы в Середе, в Вичуге, в Родниках. Московский исследователь Розенталь за 10-15 лет собрал все профсоюзы, которые были у нас в России в дореволюционный период.</w:t>
      </w:r>
    </w:p>
    <w:p w:rsidR="008178B8" w:rsidRDefault="008178B8">
      <w:r>
        <w:tab/>
        <w:t>Чем занимались профсоюзы? Профсоюзы защищали интересы рабочих, участвовали в стачках, помогали безработным, устраивали бесплатные библиотеки.</w:t>
      </w:r>
    </w:p>
    <w:p w:rsidR="008178B8" w:rsidRDefault="008178B8">
      <w:r>
        <w:tab/>
        <w:t>В Иванове сохранились мемориальные места, которые свидетельствуют о деятельности профсоюзов. На улице 10 Августа есть двухэтажный дом, где располагалось правление приказчиков, ситцепечатников и ткачей. Сохранилось мемориальное место на улице Войкова, где было управление профсоюза металлистов.</w:t>
      </w:r>
    </w:p>
    <w:p w:rsidR="008178B8" w:rsidRDefault="008178B8">
      <w:r>
        <w:tab/>
        <w:t xml:space="preserve">В заключение хочу сказать, что профсоюзы в этот период просуществовали сравнительно недолго. Если в 1906 году они возникли, то в 1910 году полиция прикрыла последний </w:t>
      </w:r>
      <w:proofErr w:type="spellStart"/>
      <w:r>
        <w:t>Тейковский</w:t>
      </w:r>
      <w:proofErr w:type="spellEnd"/>
      <w:r>
        <w:t xml:space="preserve"> профсоюз, т.к. они занимались одновременно и политикой. Возобновлены они были </w:t>
      </w:r>
      <w:r w:rsidR="000470D7">
        <w:t xml:space="preserve">                              </w:t>
      </w:r>
      <w:r>
        <w:lastRenderedPageBreak/>
        <w:t>в 1917 году, а в 1918 году возникло то объединение, 100-летие которого мы сейчас и отмечаем.</w:t>
      </w:r>
    </w:p>
    <w:p w:rsidR="008178B8" w:rsidRDefault="008178B8">
      <w:r>
        <w:tab/>
        <w:t>Спасибо за внимание.</w:t>
      </w:r>
    </w:p>
    <w:p w:rsidR="000470D7" w:rsidRDefault="000470D7"/>
    <w:p w:rsidR="000470D7" w:rsidRDefault="000470D7"/>
    <w:p w:rsidR="000470D7" w:rsidRDefault="000470D7"/>
    <w:p w:rsidR="000470D7" w:rsidRPr="00C14591" w:rsidRDefault="000470D7" w:rsidP="000470D7">
      <w:pPr>
        <w:rPr>
          <w:sz w:val="26"/>
          <w:szCs w:val="28"/>
        </w:rPr>
      </w:pPr>
      <w:r w:rsidRPr="00C14591">
        <w:rPr>
          <w:sz w:val="26"/>
          <w:szCs w:val="28"/>
        </w:rPr>
        <w:t>Председательствующий</w:t>
      </w:r>
    </w:p>
    <w:p w:rsidR="000470D7" w:rsidRPr="00C14591" w:rsidRDefault="000470D7" w:rsidP="000470D7">
      <w:pPr>
        <w:rPr>
          <w:sz w:val="26"/>
          <w:szCs w:val="28"/>
        </w:rPr>
      </w:pPr>
      <w:r w:rsidRPr="00C14591">
        <w:rPr>
          <w:sz w:val="26"/>
          <w:szCs w:val="28"/>
        </w:rPr>
        <w:t>на заседании Совета,</w:t>
      </w:r>
    </w:p>
    <w:p w:rsidR="000470D7" w:rsidRPr="00C14591" w:rsidRDefault="000470D7" w:rsidP="000470D7">
      <w:pPr>
        <w:rPr>
          <w:sz w:val="26"/>
          <w:szCs w:val="28"/>
        </w:rPr>
      </w:pPr>
      <w:r w:rsidRPr="00C14591">
        <w:rPr>
          <w:sz w:val="26"/>
          <w:szCs w:val="28"/>
        </w:rPr>
        <w:t>Председатель ИОООП</w:t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  <w:t>А.Н. Мирской</w:t>
      </w:r>
    </w:p>
    <w:p w:rsidR="000470D7" w:rsidRPr="00C14591" w:rsidRDefault="000470D7" w:rsidP="000470D7">
      <w:pPr>
        <w:rPr>
          <w:sz w:val="26"/>
          <w:szCs w:val="28"/>
        </w:rPr>
      </w:pPr>
    </w:p>
    <w:p w:rsidR="000470D7" w:rsidRPr="00C14591" w:rsidRDefault="000470D7" w:rsidP="000470D7">
      <w:pPr>
        <w:rPr>
          <w:sz w:val="26"/>
          <w:szCs w:val="28"/>
        </w:rPr>
      </w:pPr>
    </w:p>
    <w:p w:rsidR="000470D7" w:rsidRPr="00C14591" w:rsidRDefault="000470D7" w:rsidP="000470D7">
      <w:pPr>
        <w:rPr>
          <w:sz w:val="26"/>
          <w:szCs w:val="28"/>
        </w:rPr>
      </w:pPr>
      <w:r w:rsidRPr="00C14591">
        <w:rPr>
          <w:sz w:val="26"/>
          <w:szCs w:val="28"/>
        </w:rPr>
        <w:t>Секретарь</w:t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</w:r>
      <w:r w:rsidRPr="00C14591">
        <w:rPr>
          <w:sz w:val="26"/>
          <w:szCs w:val="28"/>
        </w:rPr>
        <w:tab/>
        <w:t>Н.Н. Панюшина</w:t>
      </w:r>
    </w:p>
    <w:p w:rsidR="000470D7" w:rsidRPr="00C14591" w:rsidRDefault="000470D7" w:rsidP="000470D7">
      <w:pPr>
        <w:rPr>
          <w:sz w:val="26"/>
        </w:rPr>
      </w:pPr>
    </w:p>
    <w:p w:rsidR="000470D7" w:rsidRDefault="000470D7">
      <w:bookmarkStart w:id="0" w:name="_GoBack"/>
      <w:bookmarkEnd w:id="0"/>
    </w:p>
    <w:sectPr w:rsidR="000470D7" w:rsidSect="000470D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13B"/>
    <w:rsid w:val="000470D7"/>
    <w:rsid w:val="00140D00"/>
    <w:rsid w:val="002E6852"/>
    <w:rsid w:val="003B51F1"/>
    <w:rsid w:val="00477563"/>
    <w:rsid w:val="004C5CD3"/>
    <w:rsid w:val="00545E2E"/>
    <w:rsid w:val="0059413B"/>
    <w:rsid w:val="00704347"/>
    <w:rsid w:val="007F7D46"/>
    <w:rsid w:val="008178B8"/>
    <w:rsid w:val="008B0229"/>
    <w:rsid w:val="00B440AA"/>
    <w:rsid w:val="00E874ED"/>
    <w:rsid w:val="00FB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E2E"/>
    <w:pPr>
      <w:spacing w:after="0" w:line="240" w:lineRule="auto"/>
      <w:jc w:val="both"/>
    </w:pPr>
    <w:rPr>
      <w:rFonts w:ascii="Times New Roman" w:hAnsi="Times New Roman"/>
      <w:sz w:val="28"/>
      <w14:textOutline w14:w="6350" w14:cap="rnd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0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2018-03-06T06:42:00Z</dcterms:created>
  <dcterms:modified xsi:type="dcterms:W3CDTF">2018-04-12T10:30:00Z</dcterms:modified>
</cp:coreProperties>
</file>