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CF" w:rsidRPr="00100019" w:rsidRDefault="00E710CF" w:rsidP="00E710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00019">
        <w:rPr>
          <w:rFonts w:ascii="Times New Roman" w:hAnsi="Times New Roman"/>
          <w:b/>
          <w:sz w:val="28"/>
          <w:szCs w:val="28"/>
        </w:rPr>
        <w:t>Предложения стороны профсоюзов в решение рабочей группы</w:t>
      </w:r>
      <w:r w:rsidRPr="00100019"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 xml:space="preserve"> областной трехсторонней комиссии по регулированию социально-трудовых отношений по вопросам занятости населения, организации и оплаты труда, выработки предложений по мерам поддержки организаций и предпринимателей, пострадавших в условиях режима повышенной готовности в связи с распространением новой </w:t>
      </w:r>
      <w:proofErr w:type="spellStart"/>
      <w:r w:rsidRPr="00100019"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>коронавирусной</w:t>
      </w:r>
      <w:proofErr w:type="spellEnd"/>
      <w:r w:rsidRPr="00100019"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 xml:space="preserve"> инфекции.</w:t>
      </w:r>
    </w:p>
    <w:p w:rsidR="00E710CF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4417">
        <w:rPr>
          <w:rFonts w:ascii="Times New Roman" w:hAnsi="Times New Roman"/>
          <w:b/>
          <w:sz w:val="28"/>
          <w:szCs w:val="28"/>
        </w:rPr>
        <w:t>Рекомендовать:</w:t>
      </w: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417">
        <w:rPr>
          <w:rFonts w:ascii="Times New Roman" w:hAnsi="Times New Roman"/>
          <w:sz w:val="28"/>
          <w:szCs w:val="28"/>
        </w:rPr>
        <w:t>Вопрос 1 (здравоохранение)</w:t>
      </w: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417">
        <w:rPr>
          <w:rFonts w:ascii="Times New Roman" w:hAnsi="Times New Roman"/>
          <w:sz w:val="28"/>
          <w:szCs w:val="28"/>
        </w:rPr>
        <w:t xml:space="preserve">1. Департаменту здравоохранения Ивановской области и Ивановской областной организации профсоюза работников здравоохранения Ивановской области обеспечить подписание разработанного сторонами коллективных переговоров регионального отраслевого соглашения. </w:t>
      </w: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417">
        <w:rPr>
          <w:rFonts w:ascii="Times New Roman" w:hAnsi="Times New Roman"/>
          <w:sz w:val="28"/>
          <w:szCs w:val="28"/>
        </w:rPr>
        <w:t>Срок: 01.07.2020.</w:t>
      </w: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41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34417">
        <w:rPr>
          <w:rFonts w:ascii="Times New Roman" w:hAnsi="Times New Roman"/>
          <w:sz w:val="28"/>
          <w:szCs w:val="28"/>
        </w:rPr>
        <w:t xml:space="preserve">Департаменту здравоохранения Ивановской области обеспечить исполнение областными учреждениями здравоохранения требований Постановления Правительства РФ от 15.12.2000 № 967 «Об утверждении Положения о расследовании и учете профессиональных заболеваний» о направлении экстренного извещения о профессиональном заболевании работника в центр государственного санитарно-эпидемиологического надзора в случае установления заражения новой </w:t>
      </w:r>
      <w:proofErr w:type="spellStart"/>
      <w:r w:rsidRPr="0043441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34417">
        <w:rPr>
          <w:rFonts w:ascii="Times New Roman" w:hAnsi="Times New Roman"/>
          <w:sz w:val="28"/>
          <w:szCs w:val="28"/>
        </w:rPr>
        <w:t xml:space="preserve"> инфекцией COVID-2019 у работника, на которого распространяется действие постановлений Правительства Ивановской области от 16.04.2020 № 172-п «Об</w:t>
      </w:r>
      <w:proofErr w:type="gramEnd"/>
      <w:r w:rsidRPr="004344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4417">
        <w:rPr>
          <w:rFonts w:ascii="Times New Roman" w:hAnsi="Times New Roman"/>
          <w:sz w:val="28"/>
          <w:szCs w:val="28"/>
        </w:rPr>
        <w:t xml:space="preserve">установлении выплат стимулирующего характера за особые условия труда и дополнительную нагрузку медицинским работникам государственных учреждений здравоохранения Ивановской области, оказывающим медицинскую помощь гражданам, у которых выявлена новая </w:t>
      </w:r>
      <w:proofErr w:type="spellStart"/>
      <w:r w:rsidRPr="00434417">
        <w:rPr>
          <w:rFonts w:ascii="Times New Roman" w:hAnsi="Times New Roman"/>
          <w:sz w:val="28"/>
          <w:szCs w:val="28"/>
        </w:rPr>
        <w:t>коронавирусная</w:t>
      </w:r>
      <w:proofErr w:type="spellEnd"/>
      <w:r w:rsidRPr="00434417">
        <w:rPr>
          <w:rFonts w:ascii="Times New Roman" w:hAnsi="Times New Roman"/>
          <w:sz w:val="28"/>
          <w:szCs w:val="28"/>
        </w:rPr>
        <w:t xml:space="preserve"> инфекция, и лицам из групп риска заражения новой </w:t>
      </w:r>
      <w:proofErr w:type="spellStart"/>
      <w:r w:rsidRPr="0043441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34417">
        <w:rPr>
          <w:rFonts w:ascii="Times New Roman" w:hAnsi="Times New Roman"/>
          <w:sz w:val="28"/>
          <w:szCs w:val="28"/>
        </w:rPr>
        <w:t xml:space="preserve"> инфекцией», от 27.04.2020 № 199-п «Об установлении в 2020 году выплат стимулирующего характера за выполнение особо важных работ медицинским и иным работникам, непосредственно участвующим в</w:t>
      </w:r>
      <w:proofErr w:type="gramEnd"/>
      <w:r w:rsidRPr="004344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4417">
        <w:rPr>
          <w:rFonts w:ascii="Times New Roman" w:hAnsi="Times New Roman"/>
          <w:sz w:val="28"/>
          <w:szCs w:val="28"/>
        </w:rPr>
        <w:t>оказании</w:t>
      </w:r>
      <w:proofErr w:type="gramEnd"/>
      <w:r w:rsidRPr="00434417">
        <w:rPr>
          <w:rFonts w:ascii="Times New Roman" w:hAnsi="Times New Roman"/>
          <w:sz w:val="28"/>
          <w:szCs w:val="28"/>
        </w:rPr>
        <w:t xml:space="preserve"> медицинской помощи гражданам, у которых выявлена новая </w:t>
      </w:r>
      <w:proofErr w:type="spellStart"/>
      <w:r w:rsidRPr="00434417">
        <w:rPr>
          <w:rFonts w:ascii="Times New Roman" w:hAnsi="Times New Roman"/>
          <w:sz w:val="28"/>
          <w:szCs w:val="28"/>
        </w:rPr>
        <w:t>коронавирусная</w:t>
      </w:r>
      <w:proofErr w:type="spellEnd"/>
      <w:r w:rsidRPr="00434417">
        <w:rPr>
          <w:rFonts w:ascii="Times New Roman" w:hAnsi="Times New Roman"/>
          <w:sz w:val="28"/>
          <w:szCs w:val="28"/>
        </w:rPr>
        <w:t xml:space="preserve"> инфекция (COVID-19)».</w:t>
      </w: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417">
        <w:rPr>
          <w:rFonts w:ascii="Times New Roman" w:hAnsi="Times New Roman"/>
          <w:sz w:val="28"/>
          <w:szCs w:val="28"/>
        </w:rPr>
        <w:t>Срок: 01.07.2020.</w:t>
      </w: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417">
        <w:rPr>
          <w:rFonts w:ascii="Times New Roman" w:hAnsi="Times New Roman"/>
          <w:sz w:val="28"/>
          <w:szCs w:val="28"/>
        </w:rPr>
        <w:t>Вопрос 2 (образование)</w:t>
      </w: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4417">
        <w:rPr>
          <w:rFonts w:ascii="Times New Roman" w:hAnsi="Times New Roman"/>
          <w:sz w:val="28"/>
          <w:szCs w:val="28"/>
        </w:rPr>
        <w:t xml:space="preserve">Департаменту образования Ивановской области совместно с Ивановской областной организацией профессионального союза работников народного образования и науки Российской Федерации проработать вопрос о форме правового акта, которым необходимо установить порядок выплаты и размер компенсации за использование личного имущества (использование оборудования и других технических средств, а также расходов, связанных с их использованием) работникам сферы образования, осуществляющим и </w:t>
      </w:r>
      <w:r w:rsidRPr="00434417">
        <w:rPr>
          <w:rFonts w:ascii="Times New Roman" w:hAnsi="Times New Roman"/>
          <w:sz w:val="28"/>
          <w:szCs w:val="28"/>
        </w:rPr>
        <w:lastRenderedPageBreak/>
        <w:t>(или) осуществлявшим трудовую деятельность в период</w:t>
      </w:r>
      <w:proofErr w:type="gramEnd"/>
      <w:r w:rsidRPr="00434417">
        <w:rPr>
          <w:rFonts w:ascii="Times New Roman" w:hAnsi="Times New Roman"/>
          <w:sz w:val="28"/>
          <w:szCs w:val="28"/>
        </w:rPr>
        <w:t xml:space="preserve"> действия режима повышенной готовности на территории Ивановской области, в дистанционном режиме. Срок: 01.07.2020.</w:t>
      </w: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417">
        <w:rPr>
          <w:rFonts w:ascii="Times New Roman" w:hAnsi="Times New Roman"/>
          <w:sz w:val="28"/>
          <w:szCs w:val="28"/>
        </w:rPr>
        <w:t>Вопрос 3 (соцзащита)</w:t>
      </w: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417">
        <w:rPr>
          <w:rFonts w:ascii="Times New Roman" w:hAnsi="Times New Roman"/>
          <w:sz w:val="28"/>
          <w:szCs w:val="28"/>
        </w:rPr>
        <w:t xml:space="preserve">1. Департаменту социальной защиты населения Ивановской области разработать и представить на рассмотрение рабочей группы предложения по размеру региональной единовременной страховой выплаты социальным работникам в случае временной нетрудоспособности, инвалидности, смерти из-за инфицирования новой </w:t>
      </w:r>
      <w:proofErr w:type="spellStart"/>
      <w:r w:rsidRPr="0043441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34417">
        <w:rPr>
          <w:rFonts w:ascii="Times New Roman" w:hAnsi="Times New Roman"/>
          <w:sz w:val="28"/>
          <w:szCs w:val="28"/>
        </w:rPr>
        <w:t xml:space="preserve"> инфекцией COVID-2019, а также необходимый объем бюджетных ассигнований. </w:t>
      </w: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417">
        <w:rPr>
          <w:rFonts w:ascii="Times New Roman" w:hAnsi="Times New Roman"/>
          <w:sz w:val="28"/>
          <w:szCs w:val="28"/>
        </w:rPr>
        <w:t>Срок: 01.07.2020.</w:t>
      </w: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41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34417">
        <w:rPr>
          <w:rFonts w:ascii="Times New Roman" w:hAnsi="Times New Roman"/>
          <w:sz w:val="28"/>
          <w:szCs w:val="28"/>
        </w:rPr>
        <w:t>Департаменту социальной защиты населения Ивановской области обеспечить подготовку и согласование проекта постановления Правительства Ивановской области о внесении изменений в постановление Правительства Ивановской области от 31.12.2008 № 366-п «О системе оплаты труда работников государственных учреждений системы социальной защиты населения Ивановской области», предусматривающий увеличение с 01.10.2020 года в 1,5 раза окладов (должностных окладов) работников в пределах действующего фонда оплаты труда.</w:t>
      </w:r>
      <w:proofErr w:type="gramEnd"/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417">
        <w:rPr>
          <w:rFonts w:ascii="Times New Roman" w:hAnsi="Times New Roman"/>
          <w:sz w:val="28"/>
          <w:szCs w:val="28"/>
        </w:rPr>
        <w:t>Вопрос 4 (системы оплаты труда)</w:t>
      </w: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417">
        <w:rPr>
          <w:rFonts w:ascii="Times New Roman" w:hAnsi="Times New Roman"/>
          <w:sz w:val="28"/>
          <w:szCs w:val="28"/>
        </w:rPr>
        <w:t xml:space="preserve">1. Департаменту культуры Ивановской области информировать Ивановскую областную организацию Российского профессионального союза работников культуры о ходе изыскания денежных средств на компенсацию выпадающих в условиях </w:t>
      </w:r>
      <w:proofErr w:type="gramStart"/>
      <w:r w:rsidRPr="00434417">
        <w:rPr>
          <w:rFonts w:ascii="Times New Roman" w:hAnsi="Times New Roman"/>
          <w:sz w:val="28"/>
          <w:szCs w:val="28"/>
        </w:rPr>
        <w:t>режима повышенной готовности внебюджетных доходов учреждений культуры</w:t>
      </w:r>
      <w:proofErr w:type="gramEnd"/>
      <w:r w:rsidRPr="00434417">
        <w:rPr>
          <w:rFonts w:ascii="Times New Roman" w:hAnsi="Times New Roman"/>
          <w:sz w:val="28"/>
          <w:szCs w:val="28"/>
        </w:rPr>
        <w:t xml:space="preserve"> и сохранение ранее достигнутого уровня оплаты труда работников сферы культуры.</w:t>
      </w: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417">
        <w:rPr>
          <w:rFonts w:ascii="Times New Roman" w:hAnsi="Times New Roman"/>
          <w:sz w:val="28"/>
          <w:szCs w:val="28"/>
        </w:rPr>
        <w:t xml:space="preserve">2. Департаменту здравоохранения Ивановской области подготовить предложения по повышению в 2020 году окладов (должностных окладов) работников учреждений </w:t>
      </w:r>
      <w:proofErr w:type="gramStart"/>
      <w:r w:rsidRPr="00434417">
        <w:rPr>
          <w:rFonts w:ascii="Times New Roman" w:hAnsi="Times New Roman"/>
          <w:sz w:val="28"/>
          <w:szCs w:val="28"/>
        </w:rPr>
        <w:t>здравоохранения</w:t>
      </w:r>
      <w:proofErr w:type="gramEnd"/>
      <w:r w:rsidRPr="00434417">
        <w:rPr>
          <w:rFonts w:ascii="Times New Roman" w:hAnsi="Times New Roman"/>
          <w:sz w:val="28"/>
          <w:szCs w:val="28"/>
        </w:rPr>
        <w:t xml:space="preserve"> за счет изменения размера стимулирующих выплат в пределах действующего фонда оплаты труда. Срок: 01.07.2020.</w:t>
      </w: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417">
        <w:rPr>
          <w:rFonts w:ascii="Times New Roman" w:hAnsi="Times New Roman"/>
          <w:sz w:val="28"/>
          <w:szCs w:val="28"/>
        </w:rPr>
        <w:t xml:space="preserve">3. Департаменту здравоохранения Ивановской области проработать вопрос о закреплении в нормативных правовых актах условия, что время простоя в учреждениях здравоохранения в период режима повышенной готовности по причинам, не зависящим от работодателя и работника, оплачивается в размере не менее двух третей тарифной ставки, </w:t>
      </w:r>
      <w:r w:rsidRPr="00434417">
        <w:rPr>
          <w:rFonts w:ascii="Times New Roman" w:hAnsi="Times New Roman"/>
          <w:b/>
          <w:sz w:val="28"/>
          <w:szCs w:val="28"/>
        </w:rPr>
        <w:t xml:space="preserve">но не ниже минимального </w:t>
      </w:r>
      <w:proofErr w:type="gramStart"/>
      <w:r w:rsidRPr="00434417">
        <w:rPr>
          <w:rFonts w:ascii="Times New Roman" w:hAnsi="Times New Roman"/>
          <w:b/>
          <w:sz w:val="28"/>
          <w:szCs w:val="28"/>
        </w:rPr>
        <w:t>размера оплаты труда</w:t>
      </w:r>
      <w:proofErr w:type="gramEnd"/>
      <w:r w:rsidRPr="00434417">
        <w:rPr>
          <w:rFonts w:ascii="Times New Roman" w:hAnsi="Times New Roman"/>
          <w:b/>
          <w:sz w:val="28"/>
          <w:szCs w:val="28"/>
        </w:rPr>
        <w:t>.</w:t>
      </w: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417">
        <w:rPr>
          <w:rFonts w:ascii="Times New Roman" w:hAnsi="Times New Roman"/>
          <w:sz w:val="28"/>
          <w:szCs w:val="28"/>
        </w:rPr>
        <w:t>Срок: 01.07.2020.</w:t>
      </w: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417">
        <w:rPr>
          <w:rFonts w:ascii="Times New Roman" w:hAnsi="Times New Roman"/>
          <w:sz w:val="28"/>
          <w:szCs w:val="28"/>
        </w:rPr>
        <w:t xml:space="preserve">4. Департаменту образования Ивановской области подготовить предложения по повышению в 2020 году окладов (должностных окладов) </w:t>
      </w:r>
      <w:r w:rsidRPr="00434417">
        <w:rPr>
          <w:rFonts w:ascii="Times New Roman" w:hAnsi="Times New Roman"/>
          <w:sz w:val="28"/>
          <w:szCs w:val="28"/>
        </w:rPr>
        <w:lastRenderedPageBreak/>
        <w:t xml:space="preserve">работников учреждений </w:t>
      </w:r>
      <w:proofErr w:type="gramStart"/>
      <w:r w:rsidRPr="00434417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434417">
        <w:rPr>
          <w:rFonts w:ascii="Times New Roman" w:hAnsi="Times New Roman"/>
          <w:sz w:val="28"/>
          <w:szCs w:val="28"/>
        </w:rPr>
        <w:t xml:space="preserve"> за счет изменения размера стимулирующих выплат в пределах действующего фонда оплаты труда. </w:t>
      </w: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417">
        <w:rPr>
          <w:rFonts w:ascii="Times New Roman" w:hAnsi="Times New Roman"/>
          <w:sz w:val="28"/>
          <w:szCs w:val="28"/>
        </w:rPr>
        <w:t>Срок: 01.07.2020.</w:t>
      </w:r>
    </w:p>
    <w:p w:rsidR="00E710CF" w:rsidRPr="00434417" w:rsidRDefault="00E710CF" w:rsidP="00E71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5AC5" w:rsidRDefault="00935AC5">
      <w:bookmarkStart w:id="0" w:name="_GoBack"/>
      <w:bookmarkEnd w:id="0"/>
    </w:p>
    <w:sectPr w:rsidR="009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CF"/>
    <w:rsid w:val="000E310E"/>
    <w:rsid w:val="00935AC5"/>
    <w:rsid w:val="00C14A3A"/>
    <w:rsid w:val="00E710CF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CF"/>
  </w:style>
  <w:style w:type="paragraph" w:styleId="1">
    <w:name w:val="heading 1"/>
    <w:basedOn w:val="a"/>
    <w:next w:val="a"/>
    <w:link w:val="10"/>
    <w:qFormat/>
    <w:rsid w:val="00EC73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CF"/>
  </w:style>
  <w:style w:type="paragraph" w:styleId="1">
    <w:name w:val="heading 1"/>
    <w:basedOn w:val="a"/>
    <w:next w:val="a"/>
    <w:link w:val="10"/>
    <w:qFormat/>
    <w:rsid w:val="00EC73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2020-06-16T06:39:00Z</dcterms:created>
  <dcterms:modified xsi:type="dcterms:W3CDTF">2020-06-16T07:02:00Z</dcterms:modified>
</cp:coreProperties>
</file>