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76" w:rsidRPr="00003FE9" w:rsidRDefault="00BA3676" w:rsidP="00BA3676">
      <w:pPr>
        <w:jc w:val="center"/>
        <w:rPr>
          <w:sz w:val="28"/>
          <w:szCs w:val="28"/>
        </w:rPr>
      </w:pPr>
      <w:r w:rsidRPr="00003FE9">
        <w:rPr>
          <w:sz w:val="28"/>
          <w:szCs w:val="28"/>
        </w:rPr>
        <w:t>ФНПР</w:t>
      </w:r>
    </w:p>
    <w:p w:rsidR="00BA3676" w:rsidRPr="00003FE9" w:rsidRDefault="00BA3676" w:rsidP="00BA3676">
      <w:pPr>
        <w:jc w:val="center"/>
        <w:rPr>
          <w:sz w:val="28"/>
          <w:szCs w:val="28"/>
        </w:rPr>
      </w:pPr>
    </w:p>
    <w:p w:rsidR="00BA3676" w:rsidRDefault="00BA3676" w:rsidP="00BA36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Региональный союз</w:t>
      </w:r>
    </w:p>
    <w:p w:rsidR="00BA3676" w:rsidRDefault="00BA3676" w:rsidP="00BA36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«Ивановское областное объединение организаций профсоюзов»</w:t>
      </w:r>
    </w:p>
    <w:p w:rsidR="00BA3676" w:rsidRPr="00003FE9" w:rsidRDefault="00BA3676" w:rsidP="00BA3676">
      <w:pPr>
        <w:jc w:val="center"/>
        <w:rPr>
          <w:b/>
          <w:bCs/>
          <w:sz w:val="28"/>
          <w:szCs w:val="28"/>
        </w:rPr>
      </w:pPr>
    </w:p>
    <w:p w:rsidR="00BA3676" w:rsidRPr="00003FE9" w:rsidRDefault="00BA3676" w:rsidP="00BA3676">
      <w:pPr>
        <w:jc w:val="center"/>
        <w:rPr>
          <w:sz w:val="28"/>
          <w:szCs w:val="28"/>
        </w:rPr>
      </w:pPr>
      <w:r w:rsidRPr="00003FE9">
        <w:rPr>
          <w:sz w:val="28"/>
          <w:szCs w:val="28"/>
        </w:rPr>
        <w:t>ПРЕЗИДИУМ</w:t>
      </w:r>
    </w:p>
    <w:p w:rsidR="00BA3676" w:rsidRPr="00003FE9" w:rsidRDefault="00BA3676" w:rsidP="00BA3676">
      <w:pPr>
        <w:jc w:val="center"/>
        <w:rPr>
          <w:sz w:val="28"/>
          <w:szCs w:val="28"/>
        </w:rPr>
      </w:pPr>
    </w:p>
    <w:p w:rsidR="00BA3676" w:rsidRDefault="00BA3676" w:rsidP="00BA3676">
      <w:pPr>
        <w:jc w:val="center"/>
        <w:rPr>
          <w:b/>
          <w:bCs/>
          <w:sz w:val="28"/>
          <w:szCs w:val="28"/>
        </w:rPr>
      </w:pPr>
      <w:r w:rsidRPr="00003FE9">
        <w:rPr>
          <w:b/>
          <w:bCs/>
          <w:sz w:val="28"/>
          <w:szCs w:val="28"/>
        </w:rPr>
        <w:t>ПОСТАНОВЛЕНИЕ</w:t>
      </w:r>
    </w:p>
    <w:p w:rsidR="00BA3676" w:rsidRPr="00003FE9" w:rsidRDefault="00BA3676" w:rsidP="00BA3676">
      <w:pPr>
        <w:jc w:val="center"/>
        <w:rPr>
          <w:b/>
          <w:bCs/>
          <w:sz w:val="28"/>
          <w:szCs w:val="28"/>
        </w:rPr>
      </w:pPr>
    </w:p>
    <w:p w:rsidR="00BA3676" w:rsidRPr="000315FD" w:rsidRDefault="00BA3676" w:rsidP="00BA36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«28» «февраля» </w:t>
      </w:r>
      <w:r w:rsidRPr="00003FE9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003FE9">
        <w:rPr>
          <w:sz w:val="28"/>
          <w:szCs w:val="28"/>
        </w:rPr>
        <w:t xml:space="preserve"> г.                                             </w:t>
      </w:r>
      <w:r>
        <w:rPr>
          <w:sz w:val="28"/>
          <w:szCs w:val="28"/>
        </w:rPr>
        <w:t xml:space="preserve">              </w:t>
      </w:r>
      <w:r w:rsidRPr="00003F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Pr="000315FD">
        <w:rPr>
          <w:sz w:val="28"/>
          <w:szCs w:val="28"/>
        </w:rPr>
        <w:t>№ 40-2</w:t>
      </w:r>
    </w:p>
    <w:p w:rsidR="00BA3676" w:rsidRDefault="00BA3676" w:rsidP="00BA3676">
      <w:pPr>
        <w:rPr>
          <w:b/>
          <w:bCs/>
          <w:sz w:val="28"/>
          <w:szCs w:val="28"/>
        </w:rPr>
      </w:pPr>
    </w:p>
    <w:p w:rsidR="00BA3676" w:rsidRPr="00003FE9" w:rsidRDefault="00BA3676" w:rsidP="00BA3676">
      <w:pPr>
        <w:jc w:val="both"/>
        <w:rPr>
          <w:b/>
          <w:sz w:val="28"/>
          <w:szCs w:val="28"/>
        </w:rPr>
      </w:pPr>
      <w:r w:rsidRPr="00003FE9">
        <w:rPr>
          <w:b/>
          <w:sz w:val="28"/>
          <w:szCs w:val="28"/>
        </w:rPr>
        <w:t xml:space="preserve">Об итогах </w:t>
      </w:r>
      <w:proofErr w:type="gramStart"/>
      <w:r w:rsidRPr="00003FE9">
        <w:rPr>
          <w:b/>
          <w:sz w:val="28"/>
          <w:szCs w:val="28"/>
        </w:rPr>
        <w:t>коллективно-договорной</w:t>
      </w:r>
      <w:proofErr w:type="gramEnd"/>
    </w:p>
    <w:p w:rsidR="00BA3676" w:rsidRPr="00003FE9" w:rsidRDefault="00BA3676" w:rsidP="00BA3676">
      <w:pPr>
        <w:jc w:val="both"/>
        <w:rPr>
          <w:b/>
          <w:sz w:val="28"/>
          <w:szCs w:val="28"/>
        </w:rPr>
      </w:pPr>
      <w:r w:rsidRPr="00003FE9">
        <w:rPr>
          <w:b/>
          <w:sz w:val="28"/>
          <w:szCs w:val="28"/>
        </w:rPr>
        <w:t>кампании в 20</w:t>
      </w:r>
      <w:r>
        <w:rPr>
          <w:b/>
          <w:sz w:val="28"/>
          <w:szCs w:val="28"/>
        </w:rPr>
        <w:t>21</w:t>
      </w:r>
      <w:r w:rsidRPr="00003FE9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    </w:t>
      </w:r>
    </w:p>
    <w:p w:rsidR="00307F05" w:rsidRDefault="00307F05" w:rsidP="00307F05">
      <w:pPr>
        <w:ind w:firstLine="720"/>
        <w:jc w:val="both"/>
        <w:rPr>
          <w:sz w:val="28"/>
          <w:szCs w:val="28"/>
        </w:rPr>
      </w:pPr>
    </w:p>
    <w:p w:rsidR="00307F05" w:rsidRDefault="00307F05" w:rsidP="00307F05">
      <w:pPr>
        <w:ind w:firstLine="708"/>
        <w:jc w:val="both"/>
        <w:rPr>
          <w:color w:val="252D33"/>
          <w:sz w:val="28"/>
          <w:szCs w:val="28"/>
        </w:rPr>
      </w:pPr>
      <w:r w:rsidRPr="00676F7A">
        <w:rPr>
          <w:sz w:val="28"/>
          <w:szCs w:val="28"/>
        </w:rPr>
        <w:t xml:space="preserve">Коллективно-договорная кампания в </w:t>
      </w:r>
      <w:r>
        <w:rPr>
          <w:sz w:val="28"/>
          <w:szCs w:val="28"/>
        </w:rPr>
        <w:t xml:space="preserve">Ивановской области в </w:t>
      </w:r>
      <w:r w:rsidRPr="00676F7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676F7A">
        <w:rPr>
          <w:sz w:val="28"/>
          <w:szCs w:val="28"/>
        </w:rPr>
        <w:t xml:space="preserve"> году проводилась </w:t>
      </w:r>
      <w:r w:rsidRPr="00B26DA0">
        <w:rPr>
          <w:color w:val="252D33"/>
          <w:sz w:val="28"/>
          <w:szCs w:val="28"/>
        </w:rPr>
        <w:t xml:space="preserve">членскими организациями </w:t>
      </w:r>
      <w:r>
        <w:rPr>
          <w:color w:val="252D33"/>
          <w:sz w:val="28"/>
          <w:szCs w:val="28"/>
        </w:rPr>
        <w:t xml:space="preserve">ИОООП </w:t>
      </w:r>
      <w:r w:rsidRPr="00676F7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трудовым законодательством Российской Федерации, </w:t>
      </w:r>
      <w:r w:rsidRPr="00B26DA0">
        <w:rPr>
          <w:color w:val="252D33"/>
          <w:sz w:val="28"/>
          <w:szCs w:val="28"/>
        </w:rPr>
        <w:t>рекомендациями и задачами, определёнными постановлени</w:t>
      </w:r>
      <w:r>
        <w:rPr>
          <w:color w:val="252D33"/>
          <w:sz w:val="28"/>
          <w:szCs w:val="28"/>
        </w:rPr>
        <w:t>ями</w:t>
      </w:r>
      <w:r w:rsidRPr="00B26DA0">
        <w:rPr>
          <w:color w:val="252D33"/>
          <w:sz w:val="28"/>
          <w:szCs w:val="28"/>
        </w:rPr>
        <w:t xml:space="preserve"> Исполкома ФНПР</w:t>
      </w:r>
      <w:r>
        <w:rPr>
          <w:color w:val="252D33"/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постановлениями и </w:t>
      </w:r>
      <w:r w:rsidRPr="00676F7A">
        <w:rPr>
          <w:sz w:val="28"/>
          <w:szCs w:val="28"/>
        </w:rPr>
        <w:t>рекомендациями</w:t>
      </w:r>
      <w:r>
        <w:rPr>
          <w:sz w:val="28"/>
          <w:szCs w:val="28"/>
        </w:rPr>
        <w:t xml:space="preserve"> обще</w:t>
      </w:r>
      <w:r w:rsidRPr="00676F7A">
        <w:rPr>
          <w:sz w:val="28"/>
          <w:szCs w:val="28"/>
        </w:rPr>
        <w:t>российских отраслевых профсоюзов</w:t>
      </w:r>
      <w:r>
        <w:rPr>
          <w:sz w:val="28"/>
          <w:szCs w:val="28"/>
        </w:rPr>
        <w:t>.</w:t>
      </w:r>
      <w:r w:rsidRPr="000E2BA8">
        <w:rPr>
          <w:color w:val="252D33"/>
          <w:sz w:val="28"/>
          <w:szCs w:val="28"/>
        </w:rPr>
        <w:t xml:space="preserve"> </w:t>
      </w:r>
    </w:p>
    <w:p w:rsidR="00307F05" w:rsidRPr="00DF7926" w:rsidRDefault="00307F05" w:rsidP="00307F05">
      <w:pPr>
        <w:ind w:firstLine="708"/>
        <w:jc w:val="both"/>
        <w:rPr>
          <w:sz w:val="28"/>
          <w:szCs w:val="28"/>
        </w:rPr>
      </w:pPr>
      <w:r w:rsidRPr="00CD24C9">
        <w:rPr>
          <w:color w:val="252D33"/>
          <w:sz w:val="28"/>
          <w:szCs w:val="28"/>
        </w:rPr>
        <w:t xml:space="preserve">По </w:t>
      </w:r>
      <w:r>
        <w:rPr>
          <w:color w:val="252D33"/>
          <w:sz w:val="28"/>
          <w:szCs w:val="28"/>
        </w:rPr>
        <w:t>состоянию</w:t>
      </w:r>
      <w:r w:rsidRPr="00CD24C9">
        <w:rPr>
          <w:color w:val="252D33"/>
          <w:sz w:val="28"/>
          <w:szCs w:val="28"/>
        </w:rPr>
        <w:t xml:space="preserve"> на 31.12.2021 года</w:t>
      </w:r>
      <w:r w:rsidRPr="00DF7926">
        <w:rPr>
          <w:sz w:val="28"/>
          <w:szCs w:val="28"/>
        </w:rPr>
        <w:t xml:space="preserve"> система коллективных договоров и соглашений включает:</w:t>
      </w:r>
    </w:p>
    <w:p w:rsidR="00307F05" w:rsidRDefault="00307F05" w:rsidP="00307F05">
      <w:pPr>
        <w:ind w:firstLine="720"/>
        <w:jc w:val="both"/>
        <w:rPr>
          <w:sz w:val="28"/>
          <w:szCs w:val="28"/>
        </w:rPr>
      </w:pPr>
      <w:r w:rsidRPr="001357B9">
        <w:rPr>
          <w:sz w:val="28"/>
          <w:szCs w:val="28"/>
        </w:rPr>
        <w:t>Соглашени</w:t>
      </w:r>
      <w:r>
        <w:rPr>
          <w:sz w:val="28"/>
          <w:szCs w:val="28"/>
        </w:rPr>
        <w:t>е</w:t>
      </w:r>
      <w:r w:rsidRPr="001357B9">
        <w:rPr>
          <w:sz w:val="28"/>
          <w:szCs w:val="28"/>
        </w:rPr>
        <w:t xml:space="preserve"> по регулированию социально-трудовых и связанных с ними экономических отношений между Правительством Ивановской области, Региональным союзом «Ивановское областное объединение организаций профсоюзов», Ивановским областным объединением работодателей «Союз промышленников и предпринимателей Ивановской области»</w:t>
      </w:r>
      <w:r>
        <w:rPr>
          <w:sz w:val="28"/>
          <w:szCs w:val="28"/>
        </w:rPr>
        <w:t xml:space="preserve"> на 2019-2021 годы;</w:t>
      </w:r>
    </w:p>
    <w:p w:rsidR="00307F05" w:rsidRDefault="00307F05" w:rsidP="00307F05">
      <w:pPr>
        <w:ind w:firstLine="720"/>
        <w:jc w:val="both"/>
        <w:rPr>
          <w:sz w:val="28"/>
          <w:szCs w:val="28"/>
        </w:rPr>
      </w:pPr>
      <w:r w:rsidRPr="00D02D73">
        <w:rPr>
          <w:sz w:val="28"/>
          <w:szCs w:val="28"/>
        </w:rPr>
        <w:t>региональное соглашение о минимальной заработной плате в Ивановской области на 2020-2022 годы</w:t>
      </w:r>
      <w:r>
        <w:rPr>
          <w:sz w:val="28"/>
          <w:szCs w:val="28"/>
        </w:rPr>
        <w:t>;</w:t>
      </w:r>
    </w:p>
    <w:p w:rsidR="00307F05" w:rsidRDefault="00307F05" w:rsidP="00307F05">
      <w:pPr>
        <w:ind w:firstLine="720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10</w:t>
      </w:r>
      <w:r w:rsidRPr="00EC34BD">
        <w:rPr>
          <w:color w:val="000000"/>
          <w:kern w:val="1"/>
          <w:sz w:val="28"/>
          <w:szCs w:val="28"/>
        </w:rPr>
        <w:t xml:space="preserve"> </w:t>
      </w:r>
      <w:r>
        <w:rPr>
          <w:color w:val="000000"/>
          <w:kern w:val="1"/>
          <w:sz w:val="28"/>
          <w:szCs w:val="28"/>
        </w:rPr>
        <w:t>-</w:t>
      </w:r>
      <w:r>
        <w:rPr>
          <w:b/>
          <w:color w:val="000000"/>
          <w:kern w:val="1"/>
          <w:sz w:val="28"/>
          <w:szCs w:val="28"/>
        </w:rPr>
        <w:t xml:space="preserve"> </w:t>
      </w:r>
      <w:r w:rsidRPr="009D6376">
        <w:rPr>
          <w:color w:val="000000"/>
          <w:kern w:val="1"/>
          <w:sz w:val="28"/>
          <w:szCs w:val="28"/>
        </w:rPr>
        <w:t>областных отраслевых соглашений</w:t>
      </w:r>
      <w:r>
        <w:rPr>
          <w:color w:val="000000"/>
          <w:kern w:val="1"/>
          <w:sz w:val="28"/>
          <w:szCs w:val="28"/>
        </w:rPr>
        <w:t>;</w:t>
      </w:r>
    </w:p>
    <w:p w:rsidR="00307F05" w:rsidRDefault="00307F05" w:rsidP="00307F05">
      <w:pPr>
        <w:ind w:firstLine="720"/>
        <w:jc w:val="both"/>
        <w:rPr>
          <w:kern w:val="2"/>
          <w:sz w:val="28"/>
          <w:szCs w:val="28"/>
        </w:rPr>
      </w:pPr>
      <w:r w:rsidRPr="00A877DD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5</w:t>
      </w:r>
      <w:r w:rsidRPr="00A877D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-</w:t>
      </w:r>
      <w:r w:rsidRPr="00A877DD">
        <w:rPr>
          <w:kern w:val="2"/>
          <w:sz w:val="28"/>
          <w:szCs w:val="28"/>
        </w:rPr>
        <w:t xml:space="preserve"> муниципальных</w:t>
      </w:r>
      <w:r>
        <w:rPr>
          <w:kern w:val="2"/>
          <w:sz w:val="28"/>
          <w:szCs w:val="28"/>
        </w:rPr>
        <w:t xml:space="preserve"> соглашений;</w:t>
      </w:r>
    </w:p>
    <w:p w:rsidR="00307F05" w:rsidRDefault="00307F05" w:rsidP="00307F05">
      <w:pPr>
        <w:ind w:firstLine="720"/>
        <w:jc w:val="both"/>
        <w:rPr>
          <w:sz w:val="28"/>
          <w:szCs w:val="28"/>
        </w:rPr>
      </w:pPr>
      <w:r w:rsidRPr="00546DF1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7 - м</w:t>
      </w:r>
      <w:r w:rsidRPr="00BE5EDE">
        <w:rPr>
          <w:kern w:val="2"/>
          <w:sz w:val="28"/>
          <w:szCs w:val="28"/>
        </w:rPr>
        <w:t xml:space="preserve">униципальных отраслевых </w:t>
      </w:r>
      <w:r w:rsidRPr="00BE5EDE">
        <w:rPr>
          <w:sz w:val="28"/>
          <w:szCs w:val="28"/>
        </w:rPr>
        <w:t>соглашений</w:t>
      </w:r>
      <w:r>
        <w:rPr>
          <w:sz w:val="28"/>
          <w:szCs w:val="28"/>
        </w:rPr>
        <w:t>;</w:t>
      </w:r>
    </w:p>
    <w:p w:rsidR="00307F05" w:rsidRDefault="00307F05" w:rsidP="00307F05">
      <w:pPr>
        <w:ind w:firstLine="72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914 - </w:t>
      </w:r>
      <w:r w:rsidRPr="009D6376">
        <w:rPr>
          <w:kern w:val="2"/>
          <w:sz w:val="28"/>
          <w:szCs w:val="28"/>
        </w:rPr>
        <w:t>коллективных договоров</w:t>
      </w:r>
      <w:r>
        <w:rPr>
          <w:kern w:val="2"/>
          <w:sz w:val="28"/>
          <w:szCs w:val="28"/>
        </w:rPr>
        <w:t xml:space="preserve"> организаций и учреждений.</w:t>
      </w:r>
    </w:p>
    <w:p w:rsidR="00307F05" w:rsidRDefault="00307F05" w:rsidP="00307F05">
      <w:pPr>
        <w:ind w:firstLine="709"/>
        <w:jc w:val="both"/>
        <w:rPr>
          <w:sz w:val="28"/>
          <w:szCs w:val="28"/>
        </w:rPr>
      </w:pPr>
      <w:r>
        <w:rPr>
          <w:color w:val="252D33"/>
          <w:sz w:val="28"/>
          <w:szCs w:val="28"/>
        </w:rPr>
        <w:t>В</w:t>
      </w:r>
      <w:r w:rsidRPr="00AF2D11">
        <w:rPr>
          <w:color w:val="252D33"/>
          <w:sz w:val="28"/>
          <w:szCs w:val="28"/>
        </w:rPr>
        <w:t xml:space="preserve"> условиях сложной </w:t>
      </w:r>
      <w:r>
        <w:rPr>
          <w:color w:val="252D33"/>
          <w:sz w:val="28"/>
          <w:szCs w:val="28"/>
        </w:rPr>
        <w:t xml:space="preserve">экономической и </w:t>
      </w:r>
      <w:r w:rsidRPr="00AF2D11">
        <w:rPr>
          <w:color w:val="252D33"/>
          <w:sz w:val="28"/>
          <w:szCs w:val="28"/>
        </w:rPr>
        <w:t xml:space="preserve">эпидемиологической ситуации, связанной с распространением новой </w:t>
      </w:r>
      <w:proofErr w:type="spellStart"/>
      <w:r w:rsidRPr="00AF2D11">
        <w:rPr>
          <w:color w:val="252D33"/>
          <w:sz w:val="28"/>
          <w:szCs w:val="28"/>
        </w:rPr>
        <w:t>к</w:t>
      </w:r>
      <w:r w:rsidRPr="008919AE">
        <w:rPr>
          <w:color w:val="252D33"/>
          <w:sz w:val="28"/>
          <w:szCs w:val="28"/>
        </w:rPr>
        <w:t>оронавирусной</w:t>
      </w:r>
      <w:proofErr w:type="spellEnd"/>
      <w:r w:rsidRPr="008919AE">
        <w:rPr>
          <w:color w:val="252D33"/>
          <w:sz w:val="28"/>
          <w:szCs w:val="28"/>
        </w:rPr>
        <w:t xml:space="preserve"> инфекции COVID-19</w:t>
      </w:r>
      <w:r>
        <w:rPr>
          <w:color w:val="252D33"/>
          <w:sz w:val="28"/>
          <w:szCs w:val="28"/>
        </w:rPr>
        <w:t>, д</w:t>
      </w:r>
      <w:r>
        <w:rPr>
          <w:sz w:val="28"/>
          <w:szCs w:val="28"/>
        </w:rPr>
        <w:t>еятельность ч</w:t>
      </w:r>
      <w:r w:rsidRPr="009D6376">
        <w:rPr>
          <w:sz w:val="28"/>
          <w:szCs w:val="28"/>
        </w:rPr>
        <w:t>ленски</w:t>
      </w:r>
      <w:r>
        <w:rPr>
          <w:sz w:val="28"/>
          <w:szCs w:val="28"/>
        </w:rPr>
        <w:t>х</w:t>
      </w:r>
      <w:r w:rsidRPr="009D637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9D6376">
        <w:rPr>
          <w:sz w:val="28"/>
          <w:szCs w:val="28"/>
        </w:rPr>
        <w:t xml:space="preserve"> ИОООП </w:t>
      </w:r>
      <w:r>
        <w:rPr>
          <w:sz w:val="28"/>
          <w:szCs w:val="28"/>
        </w:rPr>
        <w:t xml:space="preserve"> была направлена на защиту законных прав и интересов членов профсоюзов, сохранение </w:t>
      </w:r>
      <w:r w:rsidRPr="003732AB">
        <w:rPr>
          <w:color w:val="252D33"/>
          <w:sz w:val="28"/>
          <w:szCs w:val="28"/>
        </w:rPr>
        <w:t xml:space="preserve">уровня социально-трудовых </w:t>
      </w:r>
      <w:r w:rsidRPr="00A96A37">
        <w:rPr>
          <w:color w:val="252D33"/>
          <w:sz w:val="28"/>
          <w:szCs w:val="28"/>
        </w:rPr>
        <w:t xml:space="preserve">гарантий </w:t>
      </w:r>
      <w:r>
        <w:rPr>
          <w:sz w:val="28"/>
          <w:szCs w:val="28"/>
        </w:rPr>
        <w:t>в соглашениях и коллективных договорах.</w:t>
      </w:r>
    </w:p>
    <w:p w:rsidR="00307F05" w:rsidRDefault="00307F05" w:rsidP="00307F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информацию об итогах к</w:t>
      </w:r>
      <w:r w:rsidRPr="00676F7A">
        <w:rPr>
          <w:sz w:val="28"/>
          <w:szCs w:val="28"/>
        </w:rPr>
        <w:t>оллективно-договорн</w:t>
      </w:r>
      <w:r>
        <w:rPr>
          <w:sz w:val="28"/>
          <w:szCs w:val="28"/>
        </w:rPr>
        <w:t>ой</w:t>
      </w:r>
      <w:r w:rsidRPr="00676F7A">
        <w:rPr>
          <w:sz w:val="28"/>
          <w:szCs w:val="28"/>
        </w:rPr>
        <w:t xml:space="preserve"> кампани</w:t>
      </w:r>
      <w:r>
        <w:rPr>
          <w:sz w:val="28"/>
          <w:szCs w:val="28"/>
        </w:rPr>
        <w:t>и в 2021 году,</w:t>
      </w:r>
    </w:p>
    <w:p w:rsidR="00307F05" w:rsidRDefault="00307F05" w:rsidP="00307F05">
      <w:pPr>
        <w:jc w:val="center"/>
        <w:rPr>
          <w:rStyle w:val="a4"/>
          <w:bCs w:val="0"/>
          <w:sz w:val="28"/>
          <w:szCs w:val="28"/>
        </w:rPr>
      </w:pPr>
      <w:r w:rsidRPr="004609F3">
        <w:rPr>
          <w:rStyle w:val="a4"/>
          <w:sz w:val="28"/>
          <w:szCs w:val="28"/>
        </w:rPr>
        <w:t>Президиум</w:t>
      </w:r>
    </w:p>
    <w:p w:rsidR="00307F05" w:rsidRPr="004609F3" w:rsidRDefault="00307F05" w:rsidP="00307F05">
      <w:pPr>
        <w:jc w:val="center"/>
        <w:rPr>
          <w:b/>
          <w:sz w:val="8"/>
          <w:szCs w:val="28"/>
        </w:rPr>
      </w:pPr>
    </w:p>
    <w:p w:rsidR="00307F05" w:rsidRPr="004609F3" w:rsidRDefault="00307F05" w:rsidP="00307F05">
      <w:pPr>
        <w:jc w:val="center"/>
        <w:rPr>
          <w:sz w:val="28"/>
          <w:szCs w:val="28"/>
        </w:rPr>
      </w:pPr>
      <w:r w:rsidRPr="004609F3">
        <w:rPr>
          <w:sz w:val="28"/>
          <w:szCs w:val="28"/>
        </w:rPr>
        <w:t>Регионального союза</w:t>
      </w:r>
    </w:p>
    <w:p w:rsidR="00307F05" w:rsidRDefault="00307F05" w:rsidP="00307F05">
      <w:pPr>
        <w:jc w:val="center"/>
        <w:rPr>
          <w:sz w:val="28"/>
          <w:szCs w:val="28"/>
        </w:rPr>
      </w:pPr>
      <w:r w:rsidRPr="004609F3">
        <w:rPr>
          <w:sz w:val="28"/>
          <w:szCs w:val="28"/>
        </w:rPr>
        <w:t>«Ивановское областное объединение организаций профсоюзов»</w:t>
      </w:r>
    </w:p>
    <w:p w:rsidR="00307F05" w:rsidRDefault="00307F05" w:rsidP="00307F05">
      <w:pPr>
        <w:jc w:val="center"/>
        <w:rPr>
          <w:b/>
          <w:sz w:val="28"/>
          <w:szCs w:val="28"/>
        </w:rPr>
      </w:pPr>
      <w:r w:rsidRPr="00434A81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307F05" w:rsidRPr="002F40C1" w:rsidRDefault="00307F05" w:rsidP="00307F05">
      <w:pPr>
        <w:ind w:firstLine="709"/>
        <w:jc w:val="both"/>
        <w:rPr>
          <w:sz w:val="28"/>
          <w:szCs w:val="28"/>
        </w:rPr>
      </w:pPr>
      <w:r w:rsidRPr="002F40C1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 </w:t>
      </w:r>
      <w:r w:rsidRPr="002F40C1">
        <w:rPr>
          <w:sz w:val="28"/>
          <w:szCs w:val="28"/>
        </w:rPr>
        <w:t xml:space="preserve">Принять к сведению информацию об итогах коллективно-договорной кампании в Ивановской области в 2021 году. </w:t>
      </w:r>
    </w:p>
    <w:p w:rsidR="00307F05" w:rsidRDefault="00307F05" w:rsidP="00307F05">
      <w:pPr>
        <w:ind w:firstLine="709"/>
        <w:jc w:val="both"/>
        <w:rPr>
          <w:sz w:val="28"/>
          <w:szCs w:val="28"/>
        </w:rPr>
      </w:pPr>
      <w:r w:rsidRPr="002F40C1">
        <w:rPr>
          <w:sz w:val="28"/>
          <w:szCs w:val="28"/>
        </w:rPr>
        <w:t>2. Утвердить отчет об итогах коллективно-договорной кампании</w:t>
      </w:r>
      <w:r w:rsidRPr="00894142">
        <w:rPr>
          <w:sz w:val="28"/>
          <w:szCs w:val="28"/>
        </w:rPr>
        <w:t xml:space="preserve"> в Ивановской области за 2021 год</w:t>
      </w:r>
      <w:proofErr w:type="gramStart"/>
      <w:r w:rsidRPr="00894142">
        <w:rPr>
          <w:sz w:val="28"/>
          <w:szCs w:val="28"/>
        </w:rPr>
        <w:t xml:space="preserve"> </w:t>
      </w:r>
      <w:r w:rsidRPr="00676F7A">
        <w:rPr>
          <w:sz w:val="28"/>
          <w:szCs w:val="28"/>
        </w:rPr>
        <w:t>.</w:t>
      </w:r>
      <w:proofErr w:type="gramEnd"/>
      <w:r w:rsidRPr="00691E32">
        <w:rPr>
          <w:sz w:val="28"/>
          <w:szCs w:val="28"/>
        </w:rPr>
        <w:t xml:space="preserve"> </w:t>
      </w:r>
    </w:p>
    <w:p w:rsidR="00307F05" w:rsidRDefault="00307F05" w:rsidP="00307F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76F7A">
        <w:rPr>
          <w:sz w:val="28"/>
          <w:szCs w:val="28"/>
        </w:rPr>
        <w:t xml:space="preserve">. </w:t>
      </w:r>
      <w:r>
        <w:rPr>
          <w:sz w:val="28"/>
          <w:szCs w:val="28"/>
        </w:rPr>
        <w:t>Региональному союзу «</w:t>
      </w:r>
      <w:r w:rsidRPr="004609F3">
        <w:rPr>
          <w:sz w:val="28"/>
          <w:szCs w:val="28"/>
        </w:rPr>
        <w:t>Ивановское областное объединение организаций профсоюзов»</w:t>
      </w:r>
      <w:r>
        <w:rPr>
          <w:sz w:val="28"/>
          <w:szCs w:val="28"/>
        </w:rPr>
        <w:t xml:space="preserve"> совместно с членскими организациями </w:t>
      </w:r>
      <w:r w:rsidRPr="009C6A4F">
        <w:rPr>
          <w:sz w:val="28"/>
          <w:szCs w:val="28"/>
        </w:rPr>
        <w:t>ИОООП</w:t>
      </w:r>
      <w:r>
        <w:rPr>
          <w:sz w:val="28"/>
          <w:szCs w:val="28"/>
        </w:rPr>
        <w:t>:</w:t>
      </w:r>
    </w:p>
    <w:p w:rsidR="00307F05" w:rsidRDefault="00307F05" w:rsidP="00307F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 сложной социально-экономической ситуации и </w:t>
      </w:r>
      <w:proofErr w:type="spellStart"/>
      <w:r>
        <w:rPr>
          <w:sz w:val="28"/>
          <w:szCs w:val="28"/>
        </w:rPr>
        <w:t>эпидеомилогической</w:t>
      </w:r>
      <w:proofErr w:type="spellEnd"/>
      <w:r>
        <w:rPr>
          <w:sz w:val="28"/>
          <w:szCs w:val="28"/>
        </w:rPr>
        <w:t xml:space="preserve"> обстановки  продолжить работу по защите законных прав и интересов членов профсоюзов через коллективно-договорное регулирование отношений в сфере труда;</w:t>
      </w:r>
    </w:p>
    <w:p w:rsidR="00307F05" w:rsidRDefault="00307F05" w:rsidP="00307F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</w:t>
      </w:r>
      <w:r w:rsidRPr="00676F7A">
        <w:rPr>
          <w:sz w:val="28"/>
          <w:szCs w:val="28"/>
        </w:rPr>
        <w:t xml:space="preserve"> по реализации  </w:t>
      </w:r>
      <w:r>
        <w:rPr>
          <w:sz w:val="28"/>
          <w:szCs w:val="28"/>
        </w:rPr>
        <w:t xml:space="preserve">действующего областного трехстороннего </w:t>
      </w:r>
      <w:r w:rsidRPr="00676F7A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по регулированию социально-трудовых отношений;</w:t>
      </w:r>
    </w:p>
    <w:p w:rsidR="00307F05" w:rsidRPr="00807A4B" w:rsidRDefault="00307F05" w:rsidP="00307F05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совместно с социальными партнерами продолжить проведение консультаций по урегулированию разногласий по региональному Соглашению о минимальной заработной плате в Ивановской области, </w:t>
      </w:r>
      <w:r w:rsidRPr="00807A4B">
        <w:rPr>
          <w:sz w:val="28"/>
          <w:szCs w:val="28"/>
        </w:rPr>
        <w:t>в части установления размера минимальной заработной платы превышающем величину минимального размера оплаты труда, установленного федеральным законом, без учета компенсационных и стимулирующих выплат;</w:t>
      </w:r>
      <w:proofErr w:type="gramEnd"/>
    </w:p>
    <w:p w:rsidR="00307F05" w:rsidRDefault="00307F05" w:rsidP="00307F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D33"/>
          <w:sz w:val="28"/>
          <w:szCs w:val="28"/>
        </w:rPr>
      </w:pPr>
      <w:r>
        <w:rPr>
          <w:color w:val="252D33"/>
          <w:sz w:val="28"/>
          <w:szCs w:val="28"/>
          <w:shd w:val="clear" w:color="auto" w:fill="FFFFFF"/>
        </w:rPr>
        <w:t xml:space="preserve">осуществлять </w:t>
      </w:r>
      <w:r w:rsidRPr="00A96A37">
        <w:rPr>
          <w:color w:val="252D33"/>
          <w:sz w:val="28"/>
          <w:szCs w:val="28"/>
        </w:rPr>
        <w:t>профсоюзн</w:t>
      </w:r>
      <w:r>
        <w:rPr>
          <w:color w:val="252D33"/>
          <w:sz w:val="28"/>
          <w:szCs w:val="28"/>
        </w:rPr>
        <w:t xml:space="preserve">ый </w:t>
      </w:r>
      <w:proofErr w:type="gramStart"/>
      <w:r w:rsidRPr="00A96A37">
        <w:rPr>
          <w:color w:val="252D33"/>
          <w:sz w:val="28"/>
          <w:szCs w:val="28"/>
        </w:rPr>
        <w:t>контрол</w:t>
      </w:r>
      <w:r>
        <w:rPr>
          <w:color w:val="252D33"/>
          <w:sz w:val="28"/>
          <w:szCs w:val="28"/>
        </w:rPr>
        <w:t>ь за</w:t>
      </w:r>
      <w:proofErr w:type="gramEnd"/>
      <w:r>
        <w:rPr>
          <w:color w:val="252D33"/>
          <w:sz w:val="28"/>
          <w:szCs w:val="28"/>
        </w:rPr>
        <w:t xml:space="preserve"> </w:t>
      </w:r>
      <w:r w:rsidRPr="00A96A37">
        <w:rPr>
          <w:color w:val="252D33"/>
          <w:sz w:val="28"/>
          <w:szCs w:val="28"/>
        </w:rPr>
        <w:t xml:space="preserve">выполнением условий </w:t>
      </w:r>
      <w:r>
        <w:rPr>
          <w:color w:val="252D33"/>
          <w:sz w:val="28"/>
          <w:szCs w:val="28"/>
        </w:rPr>
        <w:t xml:space="preserve">областного трехстороннего </w:t>
      </w:r>
      <w:r w:rsidRPr="00A96A37">
        <w:rPr>
          <w:color w:val="252D33"/>
          <w:sz w:val="28"/>
          <w:szCs w:val="28"/>
        </w:rPr>
        <w:t>соглашени</w:t>
      </w:r>
      <w:r>
        <w:rPr>
          <w:color w:val="252D33"/>
          <w:sz w:val="28"/>
          <w:szCs w:val="28"/>
        </w:rPr>
        <w:t>я и регионального соглашения о минимальной заработной плате</w:t>
      </w:r>
      <w:r w:rsidRPr="00A96A37">
        <w:rPr>
          <w:color w:val="252D33"/>
          <w:sz w:val="28"/>
          <w:szCs w:val="28"/>
        </w:rPr>
        <w:t>;</w:t>
      </w:r>
    </w:p>
    <w:p w:rsidR="00307F05" w:rsidRPr="00807A4B" w:rsidRDefault="00307F05" w:rsidP="00307F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7A4B">
        <w:rPr>
          <w:color w:val="252D33"/>
          <w:sz w:val="28"/>
          <w:szCs w:val="28"/>
        </w:rPr>
        <w:t xml:space="preserve">продолжить практику </w:t>
      </w:r>
      <w:r w:rsidRPr="00807A4B">
        <w:rPr>
          <w:sz w:val="28"/>
          <w:szCs w:val="28"/>
        </w:rPr>
        <w:t>участия представителей профсоюзов в рассмотрении региональных программ по содействию занятости населения;</w:t>
      </w:r>
    </w:p>
    <w:p w:rsidR="00307F05" w:rsidRPr="00434A81" w:rsidRDefault="00307F05" w:rsidP="00307F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D33"/>
          <w:sz w:val="28"/>
          <w:szCs w:val="28"/>
        </w:rPr>
      </w:pPr>
      <w:r w:rsidRPr="00434A81">
        <w:rPr>
          <w:color w:val="252D33"/>
          <w:sz w:val="28"/>
          <w:szCs w:val="28"/>
        </w:rPr>
        <w:t>про</w:t>
      </w:r>
      <w:r>
        <w:rPr>
          <w:color w:val="252D33"/>
          <w:sz w:val="28"/>
          <w:szCs w:val="28"/>
        </w:rPr>
        <w:t>должить</w:t>
      </w:r>
      <w:r w:rsidRPr="00434A81">
        <w:rPr>
          <w:color w:val="252D33"/>
          <w:sz w:val="28"/>
          <w:szCs w:val="28"/>
        </w:rPr>
        <w:t xml:space="preserve"> </w:t>
      </w:r>
      <w:proofErr w:type="gramStart"/>
      <w:r w:rsidRPr="00434A81">
        <w:rPr>
          <w:color w:val="252D33"/>
          <w:sz w:val="28"/>
          <w:szCs w:val="28"/>
        </w:rPr>
        <w:t>обучение профсоюзн</w:t>
      </w:r>
      <w:r>
        <w:rPr>
          <w:color w:val="252D33"/>
          <w:sz w:val="28"/>
          <w:szCs w:val="28"/>
        </w:rPr>
        <w:t>ого актива</w:t>
      </w:r>
      <w:r w:rsidRPr="00434A81">
        <w:rPr>
          <w:color w:val="252D33"/>
          <w:sz w:val="28"/>
          <w:szCs w:val="28"/>
        </w:rPr>
        <w:t xml:space="preserve"> по </w:t>
      </w:r>
      <w:r>
        <w:rPr>
          <w:color w:val="252D33"/>
          <w:sz w:val="28"/>
          <w:szCs w:val="28"/>
        </w:rPr>
        <w:t>тематике</w:t>
      </w:r>
      <w:proofErr w:type="gramEnd"/>
      <w:r w:rsidRPr="00434A81">
        <w:rPr>
          <w:color w:val="252D33"/>
          <w:sz w:val="28"/>
          <w:szCs w:val="28"/>
        </w:rPr>
        <w:t xml:space="preserve"> </w:t>
      </w:r>
      <w:r>
        <w:rPr>
          <w:color w:val="252D33"/>
          <w:sz w:val="28"/>
          <w:szCs w:val="28"/>
        </w:rPr>
        <w:t>коллективно-договорного</w:t>
      </w:r>
      <w:r w:rsidRPr="00434A81">
        <w:rPr>
          <w:color w:val="252D33"/>
          <w:sz w:val="28"/>
          <w:szCs w:val="28"/>
        </w:rPr>
        <w:t xml:space="preserve"> регулирования социально-трудовых отношений;</w:t>
      </w:r>
    </w:p>
    <w:p w:rsidR="00307F05" w:rsidRDefault="00307F05" w:rsidP="00307F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D33"/>
          <w:sz w:val="28"/>
          <w:szCs w:val="28"/>
        </w:rPr>
      </w:pPr>
      <w:r w:rsidRPr="00434A81">
        <w:rPr>
          <w:color w:val="252D33"/>
          <w:sz w:val="28"/>
          <w:szCs w:val="28"/>
        </w:rPr>
        <w:t>оказывать</w:t>
      </w:r>
      <w:r>
        <w:rPr>
          <w:color w:val="252D33"/>
          <w:sz w:val="28"/>
          <w:szCs w:val="28"/>
        </w:rPr>
        <w:t xml:space="preserve"> методическую и практическую </w:t>
      </w:r>
      <w:r w:rsidRPr="00434A81">
        <w:rPr>
          <w:color w:val="252D33"/>
          <w:sz w:val="28"/>
          <w:szCs w:val="28"/>
        </w:rPr>
        <w:t xml:space="preserve">помощь </w:t>
      </w:r>
      <w:r>
        <w:rPr>
          <w:color w:val="252D33"/>
          <w:sz w:val="28"/>
          <w:szCs w:val="28"/>
        </w:rPr>
        <w:t xml:space="preserve">членским организациям, координационным советам организаций профсоюзов муниципальных образований, </w:t>
      </w:r>
      <w:r w:rsidRPr="00434A81">
        <w:rPr>
          <w:color w:val="252D33"/>
          <w:sz w:val="28"/>
          <w:szCs w:val="28"/>
        </w:rPr>
        <w:t>первичны</w:t>
      </w:r>
      <w:r>
        <w:rPr>
          <w:color w:val="252D33"/>
          <w:sz w:val="28"/>
          <w:szCs w:val="28"/>
        </w:rPr>
        <w:t>м</w:t>
      </w:r>
      <w:r w:rsidRPr="00434A81">
        <w:rPr>
          <w:color w:val="252D33"/>
          <w:sz w:val="28"/>
          <w:szCs w:val="28"/>
        </w:rPr>
        <w:t xml:space="preserve"> профсоюзны</w:t>
      </w:r>
      <w:r>
        <w:rPr>
          <w:color w:val="252D33"/>
          <w:sz w:val="28"/>
          <w:szCs w:val="28"/>
        </w:rPr>
        <w:t xml:space="preserve">м организациям, являющимся членскими организациями ИОООП, </w:t>
      </w:r>
      <w:r w:rsidRPr="00434A81">
        <w:rPr>
          <w:color w:val="252D33"/>
          <w:sz w:val="28"/>
          <w:szCs w:val="28"/>
        </w:rPr>
        <w:t>по вопросам</w:t>
      </w:r>
      <w:r>
        <w:rPr>
          <w:color w:val="252D33"/>
          <w:sz w:val="28"/>
          <w:szCs w:val="28"/>
        </w:rPr>
        <w:t xml:space="preserve"> </w:t>
      </w:r>
      <w:r w:rsidRPr="00434A81">
        <w:rPr>
          <w:color w:val="252D33"/>
          <w:sz w:val="28"/>
          <w:szCs w:val="28"/>
        </w:rPr>
        <w:t xml:space="preserve"> регулирования отношений</w:t>
      </w:r>
      <w:r>
        <w:rPr>
          <w:color w:val="252D33"/>
          <w:sz w:val="28"/>
          <w:szCs w:val="28"/>
        </w:rPr>
        <w:t xml:space="preserve"> в сфере труда;</w:t>
      </w:r>
    </w:p>
    <w:p w:rsidR="00307F05" w:rsidRPr="003E7EE7" w:rsidRDefault="00307F05" w:rsidP="00307F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7EE7">
        <w:rPr>
          <w:color w:val="252D33"/>
          <w:sz w:val="28"/>
          <w:szCs w:val="28"/>
        </w:rPr>
        <w:t>размещать на сайте ИОООП</w:t>
      </w:r>
      <w:r w:rsidRPr="003E7EE7">
        <w:rPr>
          <w:sz w:val="28"/>
          <w:szCs w:val="28"/>
        </w:rPr>
        <w:t xml:space="preserve"> данные мониторинга установления размера минимальной заработной платы в субъектах Российской Федерации и мониторинга практики работы региональных трехсторонних комиссий по регулированию социально-трудовых отношений</w:t>
      </w:r>
      <w:r>
        <w:rPr>
          <w:sz w:val="28"/>
          <w:szCs w:val="28"/>
        </w:rPr>
        <w:t xml:space="preserve"> (по данным ФНПР)</w:t>
      </w:r>
      <w:r w:rsidRPr="003E7EE7">
        <w:rPr>
          <w:sz w:val="28"/>
          <w:szCs w:val="28"/>
        </w:rPr>
        <w:t>.</w:t>
      </w:r>
    </w:p>
    <w:p w:rsidR="00307F05" w:rsidRDefault="00307F05" w:rsidP="00307F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Членским организациям </w:t>
      </w:r>
      <w:r w:rsidRPr="009C6A4F">
        <w:rPr>
          <w:sz w:val="28"/>
          <w:szCs w:val="28"/>
        </w:rPr>
        <w:t>ИОООП</w:t>
      </w:r>
      <w:r>
        <w:rPr>
          <w:sz w:val="28"/>
          <w:szCs w:val="28"/>
        </w:rPr>
        <w:t>:</w:t>
      </w:r>
    </w:p>
    <w:p w:rsidR="00307F05" w:rsidRDefault="00307F05" w:rsidP="00307F05">
      <w:pPr>
        <w:ind w:firstLine="720"/>
        <w:jc w:val="both"/>
        <w:rPr>
          <w:color w:val="252D33"/>
          <w:sz w:val="28"/>
          <w:szCs w:val="28"/>
          <w:shd w:val="clear" w:color="auto" w:fill="FFFFFF"/>
        </w:rPr>
      </w:pPr>
      <w:r>
        <w:rPr>
          <w:color w:val="252D33"/>
          <w:sz w:val="28"/>
          <w:szCs w:val="28"/>
          <w:shd w:val="clear" w:color="auto" w:fill="FFFFFF"/>
        </w:rPr>
        <w:t xml:space="preserve">осуществлять </w:t>
      </w:r>
      <w:r w:rsidRPr="00A96A37">
        <w:rPr>
          <w:rFonts w:ascii="Verdana" w:hAnsi="Verdana"/>
          <w:color w:val="252D33"/>
          <w:sz w:val="17"/>
          <w:szCs w:val="17"/>
        </w:rPr>
        <w:t xml:space="preserve"> </w:t>
      </w:r>
      <w:r w:rsidRPr="00A96A37">
        <w:rPr>
          <w:color w:val="252D33"/>
          <w:sz w:val="28"/>
          <w:szCs w:val="28"/>
        </w:rPr>
        <w:t xml:space="preserve"> профсоюзн</w:t>
      </w:r>
      <w:r>
        <w:rPr>
          <w:color w:val="252D33"/>
          <w:sz w:val="28"/>
          <w:szCs w:val="28"/>
        </w:rPr>
        <w:t xml:space="preserve">ый </w:t>
      </w:r>
      <w:r w:rsidRPr="00A96A37">
        <w:rPr>
          <w:color w:val="252D33"/>
          <w:sz w:val="28"/>
          <w:szCs w:val="28"/>
        </w:rPr>
        <w:t xml:space="preserve"> </w:t>
      </w:r>
      <w:proofErr w:type="gramStart"/>
      <w:r w:rsidRPr="00A96A37">
        <w:rPr>
          <w:color w:val="252D33"/>
          <w:sz w:val="28"/>
          <w:szCs w:val="28"/>
        </w:rPr>
        <w:t>контрол</w:t>
      </w:r>
      <w:r>
        <w:rPr>
          <w:color w:val="252D33"/>
          <w:sz w:val="28"/>
          <w:szCs w:val="28"/>
        </w:rPr>
        <w:t>ь за</w:t>
      </w:r>
      <w:proofErr w:type="gramEnd"/>
      <w:r>
        <w:rPr>
          <w:color w:val="252D33"/>
          <w:sz w:val="28"/>
          <w:szCs w:val="28"/>
        </w:rPr>
        <w:t xml:space="preserve"> выполнением </w:t>
      </w:r>
      <w:r>
        <w:rPr>
          <w:sz w:val="28"/>
          <w:szCs w:val="28"/>
        </w:rPr>
        <w:t xml:space="preserve">положений и обязательств областных </w:t>
      </w:r>
      <w:r w:rsidRPr="00676F7A">
        <w:rPr>
          <w:sz w:val="28"/>
          <w:szCs w:val="28"/>
        </w:rPr>
        <w:t>отраслевых соглашений</w:t>
      </w:r>
      <w:r>
        <w:rPr>
          <w:color w:val="252D33"/>
          <w:sz w:val="28"/>
          <w:szCs w:val="28"/>
          <w:shd w:val="clear" w:color="auto" w:fill="FFFFFF"/>
        </w:rPr>
        <w:t>;</w:t>
      </w:r>
    </w:p>
    <w:p w:rsidR="00307F05" w:rsidRDefault="00307F05" w:rsidP="00307F05">
      <w:pPr>
        <w:ind w:firstLine="720"/>
        <w:jc w:val="both"/>
        <w:rPr>
          <w:color w:val="252D33"/>
          <w:sz w:val="28"/>
          <w:szCs w:val="28"/>
          <w:shd w:val="clear" w:color="auto" w:fill="FFFFFF"/>
        </w:rPr>
      </w:pPr>
      <w:proofErr w:type="gramStart"/>
      <w:r>
        <w:rPr>
          <w:color w:val="252D33"/>
          <w:sz w:val="28"/>
          <w:szCs w:val="28"/>
          <w:shd w:val="clear" w:color="auto" w:fill="FFFFFF"/>
        </w:rPr>
        <w:t>принять меры по заключению областных отраслевых соглашений (членские организации, в которых соглашения отсутствуют.</w:t>
      </w:r>
      <w:proofErr w:type="gramEnd"/>
    </w:p>
    <w:p w:rsidR="00307F05" w:rsidRPr="00B26DA0" w:rsidRDefault="00307F05" w:rsidP="00307F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D33"/>
          <w:sz w:val="28"/>
          <w:szCs w:val="28"/>
        </w:rPr>
      </w:pPr>
      <w:r>
        <w:rPr>
          <w:color w:val="252D33"/>
          <w:sz w:val="28"/>
          <w:szCs w:val="28"/>
        </w:rPr>
        <w:t>добиваться включения в областные отраслевые соглашения и коллективные договоры положений и обязательств, определенных п</w:t>
      </w:r>
      <w:r w:rsidRPr="00B26DA0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>м</w:t>
      </w:r>
      <w:r w:rsidRPr="00B26DA0">
        <w:rPr>
          <w:color w:val="000000"/>
          <w:sz w:val="28"/>
          <w:szCs w:val="28"/>
        </w:rPr>
        <w:t xml:space="preserve"> Исполкома ФНПР </w:t>
      </w:r>
      <w:r>
        <w:rPr>
          <w:color w:val="000000"/>
          <w:sz w:val="28"/>
          <w:szCs w:val="28"/>
        </w:rPr>
        <w:t>о</w:t>
      </w:r>
      <w:r w:rsidRPr="00B26DA0">
        <w:rPr>
          <w:bCs/>
          <w:color w:val="252D33"/>
          <w:sz w:val="28"/>
          <w:szCs w:val="28"/>
        </w:rPr>
        <w:t xml:space="preserve">б итогах коллективно-договорной кампании </w:t>
      </w:r>
      <w:r>
        <w:rPr>
          <w:bCs/>
          <w:color w:val="252D33"/>
          <w:sz w:val="28"/>
          <w:szCs w:val="28"/>
        </w:rPr>
        <w:t xml:space="preserve">за отчетный период </w:t>
      </w:r>
      <w:r w:rsidRPr="00B26DA0">
        <w:rPr>
          <w:bCs/>
          <w:color w:val="252D33"/>
          <w:sz w:val="28"/>
          <w:szCs w:val="28"/>
        </w:rPr>
        <w:t>и задачах на предстоящий период</w:t>
      </w:r>
      <w:r>
        <w:rPr>
          <w:bCs/>
          <w:color w:val="252D33"/>
          <w:sz w:val="28"/>
          <w:szCs w:val="28"/>
        </w:rPr>
        <w:t>;</w:t>
      </w:r>
    </w:p>
    <w:p w:rsidR="00307F05" w:rsidRPr="00434A81" w:rsidRDefault="00307F05" w:rsidP="00307F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D33"/>
          <w:sz w:val="28"/>
          <w:szCs w:val="28"/>
        </w:rPr>
      </w:pPr>
      <w:r w:rsidRPr="00434A81">
        <w:rPr>
          <w:color w:val="252D33"/>
          <w:sz w:val="28"/>
          <w:szCs w:val="28"/>
        </w:rPr>
        <w:lastRenderedPageBreak/>
        <w:t>содействовать проведению коллективных переговоров в организациях (предприятиях), где созданы первичные профсоюзные организации, но не заключены коллективные договоры;</w:t>
      </w:r>
    </w:p>
    <w:p w:rsidR="00307F05" w:rsidRDefault="00307F05" w:rsidP="00307F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D33"/>
          <w:sz w:val="28"/>
          <w:szCs w:val="28"/>
        </w:rPr>
      </w:pPr>
      <w:r w:rsidRPr="00434A81">
        <w:rPr>
          <w:color w:val="252D33"/>
          <w:sz w:val="28"/>
          <w:szCs w:val="28"/>
        </w:rPr>
        <w:t>обеспечивать организационно-методическое и правовое сопровождение коллективно-договорного регулирования на территориальном и локальном уровнях социального партнерства</w:t>
      </w:r>
      <w:r>
        <w:rPr>
          <w:color w:val="252D33"/>
          <w:sz w:val="28"/>
          <w:szCs w:val="28"/>
        </w:rPr>
        <w:t>.</w:t>
      </w:r>
    </w:p>
    <w:p w:rsidR="00307F05" w:rsidRDefault="00307F05" w:rsidP="00307F05">
      <w:pPr>
        <w:ind w:firstLine="72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5. Рекомендовать Координационным советам организаций профсоюзов муниципальных образований совместно с кураторами от ИОООП принять меры по проведению переговоров с органами местного самоуправления и работодателями с целью разработки и заключения соглашений в муниципалитетах.</w:t>
      </w:r>
    </w:p>
    <w:tbl>
      <w:tblPr>
        <w:tblW w:w="0" w:type="auto"/>
        <w:tblLook w:val="01E0"/>
      </w:tblPr>
      <w:tblGrid>
        <w:gridCol w:w="5328"/>
        <w:gridCol w:w="4243"/>
      </w:tblGrid>
      <w:tr w:rsidR="00BA3676" w:rsidRPr="00B03CDB" w:rsidTr="005C1A27">
        <w:tc>
          <w:tcPr>
            <w:tcW w:w="5328" w:type="dxa"/>
          </w:tcPr>
          <w:p w:rsidR="00BA3676" w:rsidRDefault="00BA3676" w:rsidP="005C1A2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A3676" w:rsidRDefault="00BA3676" w:rsidP="005C1A27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BA3676" w:rsidRPr="00B03CDB" w:rsidRDefault="00BA3676" w:rsidP="005C1A27">
            <w:pPr>
              <w:pStyle w:val="a3"/>
              <w:spacing w:before="0" w:beforeAutospacing="0" w:after="0" w:afterAutospacing="0"/>
              <w:jc w:val="both"/>
              <w:rPr>
                <w:b/>
                <w:color w:val="252D33"/>
                <w:sz w:val="28"/>
                <w:szCs w:val="28"/>
              </w:rPr>
            </w:pPr>
            <w:r w:rsidRPr="00B03CDB">
              <w:rPr>
                <w:b/>
                <w:sz w:val="28"/>
                <w:szCs w:val="28"/>
              </w:rPr>
              <w:t>Председатель ИОООП</w:t>
            </w:r>
            <w:r w:rsidRPr="00B03CDB">
              <w:rPr>
                <w:b/>
                <w:color w:val="252D33"/>
                <w:sz w:val="28"/>
                <w:szCs w:val="28"/>
              </w:rPr>
              <w:t xml:space="preserve"> </w:t>
            </w:r>
          </w:p>
        </w:tc>
        <w:tc>
          <w:tcPr>
            <w:tcW w:w="4243" w:type="dxa"/>
          </w:tcPr>
          <w:p w:rsidR="00BA3676" w:rsidRPr="00B03CDB" w:rsidRDefault="00BA3676" w:rsidP="005C1A27">
            <w:pPr>
              <w:pStyle w:val="a3"/>
              <w:spacing w:before="0" w:beforeAutospacing="0" w:after="0" w:afterAutospacing="0"/>
              <w:jc w:val="right"/>
              <w:rPr>
                <w:b/>
                <w:color w:val="252D33"/>
                <w:sz w:val="28"/>
                <w:szCs w:val="28"/>
              </w:rPr>
            </w:pPr>
            <w:r w:rsidRPr="00B03CDB">
              <w:rPr>
                <w:b/>
                <w:sz w:val="28"/>
                <w:szCs w:val="28"/>
              </w:rPr>
              <w:t>А.Н. Мирской</w:t>
            </w:r>
          </w:p>
        </w:tc>
      </w:tr>
    </w:tbl>
    <w:p w:rsidR="00BA3676" w:rsidRDefault="00BA3676" w:rsidP="00307F05">
      <w:pPr>
        <w:ind w:firstLine="720"/>
        <w:jc w:val="both"/>
        <w:rPr>
          <w:kern w:val="2"/>
          <w:sz w:val="28"/>
          <w:szCs w:val="28"/>
        </w:rPr>
      </w:pPr>
    </w:p>
    <w:p w:rsidR="00BA3676" w:rsidRDefault="00BA3676" w:rsidP="00307F05">
      <w:pPr>
        <w:ind w:firstLine="720"/>
        <w:jc w:val="both"/>
        <w:rPr>
          <w:kern w:val="2"/>
          <w:sz w:val="28"/>
          <w:szCs w:val="28"/>
        </w:rPr>
      </w:pPr>
    </w:p>
    <w:p w:rsidR="00BA3676" w:rsidRDefault="00BA3676" w:rsidP="00307F05">
      <w:pPr>
        <w:ind w:firstLine="720"/>
        <w:jc w:val="both"/>
        <w:rPr>
          <w:kern w:val="2"/>
          <w:sz w:val="28"/>
          <w:szCs w:val="28"/>
        </w:rPr>
      </w:pPr>
    </w:p>
    <w:p w:rsidR="00BA3676" w:rsidRDefault="00BA3676" w:rsidP="00307F05">
      <w:pPr>
        <w:ind w:firstLine="720"/>
        <w:jc w:val="both"/>
        <w:rPr>
          <w:kern w:val="2"/>
          <w:sz w:val="28"/>
          <w:szCs w:val="28"/>
        </w:rPr>
      </w:pPr>
    </w:p>
    <w:p w:rsidR="00F112FC" w:rsidRPr="00926622" w:rsidRDefault="00F112FC" w:rsidP="00F112FC">
      <w:pPr>
        <w:ind w:firstLine="708"/>
        <w:jc w:val="center"/>
        <w:rPr>
          <w:b/>
          <w:sz w:val="27"/>
          <w:szCs w:val="27"/>
        </w:rPr>
      </w:pPr>
      <w:r w:rsidRPr="00926622">
        <w:rPr>
          <w:b/>
          <w:sz w:val="27"/>
          <w:szCs w:val="27"/>
        </w:rPr>
        <w:t xml:space="preserve">Информация об итогах коллективно-договорной кампании </w:t>
      </w:r>
    </w:p>
    <w:p w:rsidR="00F112FC" w:rsidRPr="00926622" w:rsidRDefault="00F112FC" w:rsidP="00F112FC">
      <w:pPr>
        <w:ind w:firstLine="708"/>
        <w:jc w:val="center"/>
        <w:rPr>
          <w:b/>
          <w:sz w:val="27"/>
          <w:szCs w:val="27"/>
        </w:rPr>
      </w:pPr>
      <w:r w:rsidRPr="00926622">
        <w:rPr>
          <w:b/>
          <w:sz w:val="27"/>
          <w:szCs w:val="27"/>
        </w:rPr>
        <w:t>в Ивановской области в 2021 году</w:t>
      </w:r>
    </w:p>
    <w:p w:rsidR="00F112FC" w:rsidRPr="00926622" w:rsidRDefault="00F112FC" w:rsidP="00F112FC">
      <w:pPr>
        <w:ind w:firstLine="708"/>
        <w:jc w:val="both"/>
        <w:rPr>
          <w:b/>
          <w:sz w:val="27"/>
          <w:szCs w:val="27"/>
        </w:rPr>
      </w:pPr>
    </w:p>
    <w:p w:rsidR="00F112FC" w:rsidRPr="00926622" w:rsidRDefault="00F112FC" w:rsidP="00F112FC">
      <w:pPr>
        <w:ind w:firstLine="708"/>
        <w:jc w:val="both"/>
        <w:rPr>
          <w:color w:val="252D33"/>
          <w:sz w:val="27"/>
          <w:szCs w:val="27"/>
        </w:rPr>
      </w:pPr>
      <w:r w:rsidRPr="00926622">
        <w:rPr>
          <w:sz w:val="27"/>
          <w:szCs w:val="27"/>
        </w:rPr>
        <w:t xml:space="preserve">Коллективно-договорная кампания в Ивановской области в 2021 году проводилась </w:t>
      </w:r>
      <w:r w:rsidRPr="00926622">
        <w:rPr>
          <w:color w:val="252D33"/>
          <w:sz w:val="27"/>
          <w:szCs w:val="27"/>
        </w:rPr>
        <w:t xml:space="preserve">членскими организациями ИОООП </w:t>
      </w:r>
      <w:r w:rsidRPr="00926622">
        <w:rPr>
          <w:sz w:val="27"/>
          <w:szCs w:val="27"/>
        </w:rPr>
        <w:t xml:space="preserve">в соответствии с трудовым законодательством Российской Федерации, </w:t>
      </w:r>
      <w:r w:rsidRPr="00926622">
        <w:rPr>
          <w:color w:val="252D33"/>
          <w:sz w:val="27"/>
          <w:szCs w:val="27"/>
        </w:rPr>
        <w:t xml:space="preserve">рекомендациями и задачами, определёнными постановлениями Исполкома ФНПР, </w:t>
      </w:r>
      <w:r w:rsidRPr="00926622">
        <w:rPr>
          <w:sz w:val="27"/>
          <w:szCs w:val="27"/>
        </w:rPr>
        <w:t>постановлениями и рекомендациями общероссийских отраслевых профсоюзов.</w:t>
      </w:r>
      <w:r w:rsidRPr="00926622">
        <w:rPr>
          <w:color w:val="252D33"/>
          <w:sz w:val="27"/>
          <w:szCs w:val="27"/>
        </w:rPr>
        <w:t xml:space="preserve"> </w:t>
      </w:r>
    </w:p>
    <w:p w:rsidR="00F112FC" w:rsidRPr="00926622" w:rsidRDefault="00F112FC" w:rsidP="00F112FC">
      <w:pPr>
        <w:pStyle w:val="a3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926622">
        <w:rPr>
          <w:sz w:val="27"/>
          <w:szCs w:val="27"/>
        </w:rPr>
        <w:t>Продолжалась работа по реализации обязательств Соглашения по регулированию социально-трудовых и связанных с ними экономических отношений между Правительством Ивановской области, Региональным союзом «Ивановское областное объединение организаций профсоюзов», Ивановским областным объединением работодателей «Союз промышленников и предпринимателей Ивановской области» на 2019-2021 годы. Итоги выполнения Соглашения запланировано рассмотреть на заседании областной трехсторонней комиссии в первом квартале текущего года.</w:t>
      </w:r>
    </w:p>
    <w:p w:rsidR="00F112FC" w:rsidRPr="00926622" w:rsidRDefault="00F112FC" w:rsidP="00F112FC">
      <w:pPr>
        <w:pStyle w:val="a6"/>
        <w:ind w:firstLine="709"/>
        <w:jc w:val="both"/>
        <w:rPr>
          <w:sz w:val="27"/>
          <w:szCs w:val="27"/>
        </w:rPr>
      </w:pPr>
      <w:r w:rsidRPr="00926622">
        <w:rPr>
          <w:sz w:val="27"/>
          <w:szCs w:val="27"/>
        </w:rPr>
        <w:t xml:space="preserve">В течение 2021 года велась подготовка проекта Дополнительного соглашения к областному трехстороннему соглашению в части продления срока действия Соглашения на 2022-2024 годы и дополнения его разделом 4.1«В области преодоления последствий распространения новой </w:t>
      </w:r>
      <w:proofErr w:type="spellStart"/>
      <w:r w:rsidRPr="00926622">
        <w:rPr>
          <w:sz w:val="27"/>
          <w:szCs w:val="27"/>
        </w:rPr>
        <w:t>коронавирусной</w:t>
      </w:r>
      <w:proofErr w:type="spellEnd"/>
      <w:r w:rsidRPr="00926622">
        <w:rPr>
          <w:sz w:val="27"/>
          <w:szCs w:val="27"/>
        </w:rPr>
        <w:t xml:space="preserve"> инфекции (COVID-19)».  Инициатором дополнения действующего соглашения новым разделом выступило областное профобъединение. Президиум ИОООП 7 февраля 2022 года согласовал</w:t>
      </w:r>
      <w:r w:rsidRPr="00926622">
        <w:rPr>
          <w:b/>
          <w:sz w:val="27"/>
          <w:szCs w:val="27"/>
        </w:rPr>
        <w:t xml:space="preserve">  </w:t>
      </w:r>
      <w:r w:rsidRPr="00926622">
        <w:rPr>
          <w:sz w:val="27"/>
          <w:szCs w:val="27"/>
        </w:rPr>
        <w:t>проект Дополнительного  соглашения и поручил председателю ИОООП А.Н.Мирскому подписать Дополнительное соглашение от лица профсоюзов Ивановской области. Предложение поддержано Губернатором области. В настоящее время проект Дополнительного соглашения проходит согласование в соответствующих структурах.</w:t>
      </w:r>
    </w:p>
    <w:p w:rsidR="00F112FC" w:rsidRPr="00926622" w:rsidRDefault="00F112FC" w:rsidP="00F112FC">
      <w:pPr>
        <w:ind w:firstLine="708"/>
        <w:jc w:val="both"/>
        <w:rPr>
          <w:sz w:val="27"/>
          <w:szCs w:val="27"/>
        </w:rPr>
      </w:pPr>
      <w:r w:rsidRPr="00926622">
        <w:rPr>
          <w:sz w:val="27"/>
          <w:szCs w:val="27"/>
        </w:rPr>
        <w:lastRenderedPageBreak/>
        <w:t>Аналогичный раздел по предложению профсоюзов ивановского региона включен в Соглашение субъектов ЦФО и подписан Губернатором Ивановской области С.С.Воскресенским.</w:t>
      </w:r>
    </w:p>
    <w:p w:rsidR="00F112FC" w:rsidRPr="00926622" w:rsidRDefault="00F112FC" w:rsidP="00F112FC">
      <w:pPr>
        <w:pStyle w:val="2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26622">
        <w:rPr>
          <w:sz w:val="27"/>
          <w:szCs w:val="27"/>
        </w:rPr>
        <w:t xml:space="preserve">Проводились коллективные переговоры между Правительством Ивановской области, Региональным союзом «Ивановское областное объединение организаций профсоюзов», Ивановским областным объединением работодателей «Союз промышленников и предпринимателей Ивановской области» по заключению Дополнительного соглашения к </w:t>
      </w:r>
      <w:r w:rsidRPr="00926622">
        <w:rPr>
          <w:bCs/>
          <w:color w:val="000000"/>
          <w:sz w:val="27"/>
          <w:szCs w:val="27"/>
        </w:rPr>
        <w:t xml:space="preserve">региональному соглашению о минимальной заработной плате в Ивановской области на 2020 - 2022 годы. В январе 2022 года </w:t>
      </w:r>
      <w:r w:rsidRPr="00926622">
        <w:rPr>
          <w:sz w:val="27"/>
          <w:szCs w:val="27"/>
        </w:rPr>
        <w:t xml:space="preserve">Соглашение подписано с протоколом разногласий.  </w:t>
      </w:r>
      <w:proofErr w:type="gramStart"/>
      <w:r w:rsidRPr="00926622">
        <w:rPr>
          <w:sz w:val="27"/>
          <w:szCs w:val="27"/>
        </w:rPr>
        <w:t xml:space="preserve">Профсоюзы отстаивают позицию об установлении размера минимальной заработной платы в Ивановской области выше </w:t>
      </w:r>
      <w:r w:rsidRPr="00926622">
        <w:rPr>
          <w:bCs/>
          <w:sz w:val="27"/>
          <w:szCs w:val="27"/>
        </w:rPr>
        <w:t xml:space="preserve">минимального размера оплаты труда, установленного федеральным законом, в </w:t>
      </w:r>
      <w:r w:rsidRPr="00926622">
        <w:rPr>
          <w:sz w:val="27"/>
          <w:szCs w:val="27"/>
        </w:rPr>
        <w:t>соответствии с обязательствами сторон действующего Соглашения между органами исполнительной власти субъектов Российской Федерации, входящих в Центральный федеральный округ, Ассоциацией территориальных объединений организаций профсоюзов Центрального федерального округа, Координационным Советом Российского союза промышленников и предпринимателей Центрального федерального округа (пункт 2.7);</w:t>
      </w:r>
      <w:proofErr w:type="gramEnd"/>
      <w:r w:rsidRPr="00926622">
        <w:rPr>
          <w:sz w:val="27"/>
          <w:szCs w:val="27"/>
        </w:rPr>
        <w:t xml:space="preserve"> а также по вопросу не включения в минимальную зарплату стимулирующих и отдельных компенсационных выплат.  </w:t>
      </w:r>
    </w:p>
    <w:p w:rsidR="00F112FC" w:rsidRPr="00926622" w:rsidRDefault="00F112FC" w:rsidP="00F112FC">
      <w:pPr>
        <w:ind w:firstLine="708"/>
        <w:jc w:val="both"/>
        <w:rPr>
          <w:sz w:val="27"/>
          <w:szCs w:val="27"/>
        </w:rPr>
      </w:pPr>
      <w:r w:rsidRPr="00926622">
        <w:rPr>
          <w:color w:val="000000"/>
          <w:kern w:val="1"/>
          <w:sz w:val="27"/>
          <w:szCs w:val="27"/>
        </w:rPr>
        <w:t xml:space="preserve">В отчетном году действовало 10 (2020-9) областных отраслевых соглашений. </w:t>
      </w:r>
      <w:proofErr w:type="gramStart"/>
      <w:r w:rsidRPr="00926622">
        <w:rPr>
          <w:color w:val="000000"/>
          <w:kern w:val="1"/>
          <w:sz w:val="27"/>
          <w:szCs w:val="27"/>
        </w:rPr>
        <w:t xml:space="preserve">По инициативе  областных организаций профсоюзов заключены отраслевые соглашения на очередной период в учреждениях здравоохранения,  </w:t>
      </w:r>
      <w:r w:rsidRPr="00926622">
        <w:rPr>
          <w:sz w:val="27"/>
          <w:szCs w:val="27"/>
        </w:rPr>
        <w:t xml:space="preserve">по </w:t>
      </w:r>
      <w:r w:rsidRPr="00926622">
        <w:rPr>
          <w:color w:val="000000"/>
          <w:sz w:val="27"/>
          <w:szCs w:val="27"/>
        </w:rPr>
        <w:t xml:space="preserve">организациям жилищно-коммунального хозяйства, энергетики, газового хозяйства, автомобильного и городского электрического транспорта и другим организациям жизнеобеспечения, </w:t>
      </w:r>
      <w:r w:rsidRPr="00926622">
        <w:rPr>
          <w:color w:val="000000"/>
          <w:kern w:val="1"/>
          <w:sz w:val="27"/>
          <w:szCs w:val="27"/>
        </w:rPr>
        <w:t>по подразделениям УМВД России по Ивановской области,</w:t>
      </w:r>
      <w:r w:rsidRPr="00926622">
        <w:rPr>
          <w:sz w:val="27"/>
          <w:szCs w:val="27"/>
        </w:rPr>
        <w:t xml:space="preserve"> в управлении по обеспечению защиты населения и пожарной</w:t>
      </w:r>
      <w:r w:rsidRPr="00926622">
        <w:rPr>
          <w:color w:val="000000"/>
          <w:kern w:val="1"/>
          <w:sz w:val="27"/>
          <w:szCs w:val="27"/>
        </w:rPr>
        <w:t xml:space="preserve"> </w:t>
      </w:r>
      <w:r w:rsidRPr="00926622">
        <w:rPr>
          <w:sz w:val="27"/>
          <w:szCs w:val="27"/>
        </w:rPr>
        <w:t>безопасности, п</w:t>
      </w:r>
      <w:r w:rsidRPr="00926622">
        <w:rPr>
          <w:color w:val="000000"/>
          <w:kern w:val="1"/>
          <w:sz w:val="27"/>
          <w:szCs w:val="27"/>
        </w:rPr>
        <w:t xml:space="preserve">о учреждениям </w:t>
      </w:r>
      <w:r w:rsidRPr="00926622">
        <w:rPr>
          <w:sz w:val="27"/>
          <w:szCs w:val="27"/>
        </w:rPr>
        <w:t>социальной защиты населения, организациям агропромышленного комплекса</w:t>
      </w:r>
      <w:r w:rsidRPr="00926622">
        <w:rPr>
          <w:rFonts w:eastAsia="Calibri"/>
          <w:color w:val="000000"/>
          <w:sz w:val="27"/>
          <w:szCs w:val="27"/>
        </w:rPr>
        <w:t>.</w:t>
      </w:r>
      <w:proofErr w:type="gramEnd"/>
      <w:r w:rsidRPr="00926622">
        <w:rPr>
          <w:rFonts w:eastAsia="Calibri"/>
          <w:color w:val="000000"/>
          <w:sz w:val="27"/>
          <w:szCs w:val="27"/>
        </w:rPr>
        <w:t xml:space="preserve"> </w:t>
      </w:r>
      <w:r w:rsidRPr="00926622">
        <w:rPr>
          <w:sz w:val="27"/>
          <w:szCs w:val="27"/>
        </w:rPr>
        <w:t xml:space="preserve">При подготовке проектов региональных отраслевых соглашений за основу принимались федеральные отраслевые соглашения с учетом местного законодательства и социально-экономического положения конкретных федеральных подразделениях или государственных учреждениях. </w:t>
      </w:r>
    </w:p>
    <w:p w:rsidR="00F112FC" w:rsidRPr="00926622" w:rsidRDefault="00F112FC" w:rsidP="00F112FC">
      <w:pPr>
        <w:ind w:firstLine="708"/>
        <w:jc w:val="both"/>
        <w:rPr>
          <w:bCs/>
          <w:color w:val="000000"/>
          <w:spacing w:val="3"/>
          <w:sz w:val="27"/>
          <w:szCs w:val="27"/>
        </w:rPr>
      </w:pPr>
      <w:r w:rsidRPr="00926622">
        <w:rPr>
          <w:sz w:val="27"/>
          <w:szCs w:val="27"/>
        </w:rPr>
        <w:t>Вместе с тем, 7 членских</w:t>
      </w:r>
      <w:r w:rsidRPr="00926622">
        <w:rPr>
          <w:b/>
          <w:sz w:val="27"/>
          <w:szCs w:val="27"/>
        </w:rPr>
        <w:t xml:space="preserve"> </w:t>
      </w:r>
      <w:r w:rsidRPr="00926622">
        <w:rPr>
          <w:sz w:val="27"/>
          <w:szCs w:val="27"/>
        </w:rPr>
        <w:t>организаций ИОООП не имеют отраслевых соглашений. Численность членов профсоюзов в этих отраслях составляет 3930 человек. Основными проблемами являются отсутствие отраслевых объединений работодателей и нежелание органов исполнительной власти участвовать в коллективных переговорах по подготовке и заключению соглашений в сфере труда. Кроме того, отдельные профсоюзные организации в связи с малочисленностью и орга</w:t>
      </w:r>
      <w:r w:rsidRPr="00926622">
        <w:rPr>
          <w:color w:val="252D33"/>
          <w:sz w:val="27"/>
          <w:szCs w:val="27"/>
        </w:rPr>
        <w:t>низационной слабостью не смогли добиться  заключения соглашений.</w:t>
      </w:r>
      <w:r w:rsidRPr="00926622">
        <w:rPr>
          <w:bCs/>
          <w:color w:val="000000"/>
          <w:spacing w:val="3"/>
          <w:sz w:val="27"/>
          <w:szCs w:val="27"/>
        </w:rPr>
        <w:t xml:space="preserve"> </w:t>
      </w:r>
    </w:p>
    <w:p w:rsidR="00F112FC" w:rsidRDefault="00F112FC" w:rsidP="00F112FC">
      <w:pPr>
        <w:ind w:firstLine="720"/>
        <w:jc w:val="both"/>
        <w:rPr>
          <w:kern w:val="2"/>
          <w:sz w:val="27"/>
          <w:szCs w:val="27"/>
        </w:rPr>
      </w:pPr>
      <w:r w:rsidRPr="00926622">
        <w:rPr>
          <w:kern w:val="2"/>
          <w:sz w:val="27"/>
          <w:szCs w:val="27"/>
        </w:rPr>
        <w:t xml:space="preserve">В 25 (2020 – 23) муниципальных образованиях Ивановской области действовали  соглашения по регулированию социально-трудовых отношений. В отчетном году внесены изменения и дополнения или приняты решения о </w:t>
      </w:r>
      <w:proofErr w:type="spellStart"/>
      <w:r w:rsidRPr="00926622">
        <w:rPr>
          <w:kern w:val="2"/>
          <w:sz w:val="27"/>
          <w:szCs w:val="27"/>
        </w:rPr>
        <w:t>пролонгировании</w:t>
      </w:r>
      <w:proofErr w:type="spellEnd"/>
      <w:r w:rsidRPr="00926622">
        <w:rPr>
          <w:kern w:val="2"/>
          <w:sz w:val="27"/>
          <w:szCs w:val="27"/>
        </w:rPr>
        <w:t xml:space="preserve"> срока действия 7 соглашений. Срок действия соглашений </w:t>
      </w:r>
      <w:r w:rsidRPr="00926622">
        <w:rPr>
          <w:kern w:val="2"/>
          <w:sz w:val="27"/>
          <w:szCs w:val="27"/>
        </w:rPr>
        <w:lastRenderedPageBreak/>
        <w:t xml:space="preserve">истек в 2018 году в </w:t>
      </w:r>
      <w:proofErr w:type="spellStart"/>
      <w:r w:rsidRPr="00926622">
        <w:rPr>
          <w:kern w:val="2"/>
          <w:sz w:val="27"/>
          <w:szCs w:val="27"/>
        </w:rPr>
        <w:t>Лежневском</w:t>
      </w:r>
      <w:proofErr w:type="spellEnd"/>
      <w:r w:rsidRPr="00926622">
        <w:rPr>
          <w:kern w:val="2"/>
          <w:sz w:val="27"/>
          <w:szCs w:val="27"/>
        </w:rPr>
        <w:t xml:space="preserve"> и </w:t>
      </w:r>
      <w:proofErr w:type="spellStart"/>
      <w:r w:rsidRPr="00926622">
        <w:rPr>
          <w:kern w:val="2"/>
          <w:sz w:val="27"/>
          <w:szCs w:val="27"/>
        </w:rPr>
        <w:t>Фурмановском</w:t>
      </w:r>
      <w:proofErr w:type="spellEnd"/>
      <w:r w:rsidRPr="00926622">
        <w:rPr>
          <w:kern w:val="2"/>
          <w:sz w:val="27"/>
          <w:szCs w:val="27"/>
        </w:rPr>
        <w:t xml:space="preserve"> муниципальных районах. По инициативе профсоюзов на заседании </w:t>
      </w:r>
      <w:r w:rsidRPr="00926622">
        <w:rPr>
          <w:sz w:val="27"/>
          <w:szCs w:val="27"/>
        </w:rPr>
        <w:t xml:space="preserve">областной трехсторонней комиссии в текущем году будут рассмотрена деятельность муниципальных комиссий </w:t>
      </w:r>
      <w:proofErr w:type="gramStart"/>
      <w:r w:rsidRPr="00926622">
        <w:rPr>
          <w:sz w:val="27"/>
          <w:szCs w:val="27"/>
        </w:rPr>
        <w:t>в</w:t>
      </w:r>
      <w:proofErr w:type="gramEnd"/>
      <w:r w:rsidRPr="00926622">
        <w:rPr>
          <w:sz w:val="27"/>
          <w:szCs w:val="27"/>
        </w:rPr>
        <w:t xml:space="preserve"> </w:t>
      </w:r>
      <w:proofErr w:type="gramStart"/>
      <w:r w:rsidRPr="00926622">
        <w:rPr>
          <w:sz w:val="27"/>
          <w:szCs w:val="27"/>
        </w:rPr>
        <w:t>Комсомольском</w:t>
      </w:r>
      <w:proofErr w:type="gramEnd"/>
      <w:r w:rsidRPr="00926622">
        <w:rPr>
          <w:sz w:val="27"/>
          <w:szCs w:val="27"/>
        </w:rPr>
        <w:t xml:space="preserve">, </w:t>
      </w:r>
      <w:proofErr w:type="spellStart"/>
      <w:r w:rsidRPr="00926622">
        <w:rPr>
          <w:sz w:val="27"/>
          <w:szCs w:val="27"/>
        </w:rPr>
        <w:t>Лежневском</w:t>
      </w:r>
      <w:proofErr w:type="spellEnd"/>
      <w:r w:rsidRPr="00926622">
        <w:rPr>
          <w:sz w:val="27"/>
          <w:szCs w:val="27"/>
        </w:rPr>
        <w:t xml:space="preserve"> и  </w:t>
      </w:r>
      <w:proofErr w:type="spellStart"/>
      <w:r w:rsidRPr="00926622">
        <w:rPr>
          <w:sz w:val="27"/>
          <w:szCs w:val="27"/>
        </w:rPr>
        <w:t>Лухском</w:t>
      </w:r>
      <w:proofErr w:type="spellEnd"/>
      <w:r w:rsidRPr="00926622">
        <w:rPr>
          <w:sz w:val="27"/>
          <w:szCs w:val="27"/>
        </w:rPr>
        <w:t xml:space="preserve"> </w:t>
      </w:r>
      <w:r w:rsidRPr="00926622">
        <w:rPr>
          <w:kern w:val="2"/>
          <w:sz w:val="27"/>
          <w:szCs w:val="27"/>
        </w:rPr>
        <w:t>муниципальных районах.</w:t>
      </w:r>
    </w:p>
    <w:p w:rsidR="00F112FC" w:rsidRPr="00926622" w:rsidRDefault="00F112FC" w:rsidP="00F112FC">
      <w:pPr>
        <w:ind w:firstLine="720"/>
        <w:jc w:val="both"/>
        <w:rPr>
          <w:kern w:val="2"/>
          <w:sz w:val="27"/>
          <w:szCs w:val="27"/>
        </w:rPr>
      </w:pPr>
      <w:r w:rsidRPr="00926622">
        <w:rPr>
          <w:kern w:val="2"/>
          <w:sz w:val="27"/>
          <w:szCs w:val="27"/>
        </w:rPr>
        <w:t xml:space="preserve">Заключено 27 муниципальных отраслевых </w:t>
      </w:r>
      <w:proofErr w:type="gramStart"/>
      <w:r w:rsidRPr="00926622">
        <w:rPr>
          <w:sz w:val="27"/>
          <w:szCs w:val="27"/>
        </w:rPr>
        <w:t>соглашений</w:t>
      </w:r>
      <w:proofErr w:type="gramEnd"/>
      <w:r w:rsidRPr="00926622">
        <w:rPr>
          <w:sz w:val="27"/>
          <w:szCs w:val="27"/>
        </w:rPr>
        <w:t xml:space="preserve"> из которых</w:t>
      </w:r>
      <w:r>
        <w:rPr>
          <w:sz w:val="27"/>
          <w:szCs w:val="27"/>
        </w:rPr>
        <w:t xml:space="preserve">          </w:t>
      </w:r>
      <w:r w:rsidRPr="00926622">
        <w:rPr>
          <w:sz w:val="27"/>
          <w:szCs w:val="27"/>
        </w:rPr>
        <w:t xml:space="preserve"> 25 распространяются на работников </w:t>
      </w:r>
      <w:r w:rsidRPr="00926622">
        <w:rPr>
          <w:kern w:val="2"/>
          <w:sz w:val="27"/>
          <w:szCs w:val="27"/>
        </w:rPr>
        <w:t xml:space="preserve"> народного образования и науки области,    2- работников агропромышленного комплекса.</w:t>
      </w:r>
    </w:p>
    <w:p w:rsidR="00F112FC" w:rsidRPr="00926622" w:rsidRDefault="00F112FC" w:rsidP="00F112FC">
      <w:pPr>
        <w:pStyle w:val="a5"/>
        <w:spacing w:after="0" w:line="240" w:lineRule="auto"/>
        <w:ind w:left="0" w:right="-2" w:firstLine="720"/>
        <w:contextualSpacing w:val="0"/>
        <w:jc w:val="both"/>
        <w:rPr>
          <w:rFonts w:ascii="Times New Roman" w:hAnsi="Times New Roman"/>
          <w:kern w:val="2"/>
          <w:sz w:val="27"/>
          <w:szCs w:val="27"/>
        </w:rPr>
      </w:pPr>
      <w:r w:rsidRPr="00926622">
        <w:rPr>
          <w:rFonts w:ascii="Times New Roman" w:hAnsi="Times New Roman"/>
          <w:color w:val="252D33"/>
          <w:sz w:val="27"/>
          <w:szCs w:val="27"/>
        </w:rPr>
        <w:t>В 2021 году</w:t>
      </w:r>
      <w:r w:rsidRPr="00926622">
        <w:rPr>
          <w:rFonts w:ascii="Times New Roman" w:hAnsi="Times New Roman"/>
          <w:sz w:val="27"/>
          <w:szCs w:val="27"/>
        </w:rPr>
        <w:t xml:space="preserve"> количество</w:t>
      </w:r>
      <w:r w:rsidRPr="00926622">
        <w:rPr>
          <w:rFonts w:ascii="Times New Roman" w:hAnsi="Times New Roman"/>
          <w:kern w:val="2"/>
          <w:sz w:val="27"/>
          <w:szCs w:val="27"/>
        </w:rPr>
        <w:t xml:space="preserve"> действующих коллективных договоров сократилось на 11 единиц  - 914 (2020 г.- 925; 2019 г.  - 955). </w:t>
      </w:r>
    </w:p>
    <w:p w:rsidR="00F112FC" w:rsidRPr="00926622" w:rsidRDefault="00F112FC" w:rsidP="00F112FC">
      <w:pPr>
        <w:ind w:firstLine="709"/>
        <w:jc w:val="both"/>
        <w:rPr>
          <w:rStyle w:val="FontStyle28"/>
          <w:sz w:val="27"/>
          <w:szCs w:val="27"/>
        </w:rPr>
      </w:pPr>
      <w:r w:rsidRPr="00926622">
        <w:rPr>
          <w:kern w:val="2"/>
          <w:sz w:val="27"/>
          <w:szCs w:val="27"/>
        </w:rPr>
        <w:t xml:space="preserve">Коллективные договоры действовали в 90,0% организаций государственной и муниципальной формы собственности.  В отчетном году по сравнению с прошлым  снизилось количество вновь заключенных коллективных договоров (с 23,6% до 17,8%). </w:t>
      </w:r>
      <w:r w:rsidRPr="00926622">
        <w:rPr>
          <w:color w:val="252D33"/>
          <w:sz w:val="27"/>
          <w:szCs w:val="27"/>
        </w:rPr>
        <w:t xml:space="preserve">Охват коллективными договорами членов профсоюзов в организациях, в которых действуют первичные профсоюзные </w:t>
      </w:r>
      <w:proofErr w:type="gramStart"/>
      <w:r w:rsidRPr="00926622">
        <w:rPr>
          <w:color w:val="252D33"/>
          <w:sz w:val="27"/>
          <w:szCs w:val="27"/>
        </w:rPr>
        <w:t>организации</w:t>
      </w:r>
      <w:proofErr w:type="gramEnd"/>
      <w:r w:rsidRPr="00926622">
        <w:rPr>
          <w:color w:val="252D33"/>
          <w:sz w:val="27"/>
          <w:szCs w:val="27"/>
        </w:rPr>
        <w:t xml:space="preserve"> увеличился на 1,8 процентных пункта и составил 90,2%. В учреждениях образования и науки,  почтовой связи, организациях электроэнергетической и электротехнической отраслей  охват составил 100,0%; в организациях здравоохранения - 95,0%; государственных учреждениях и общественного обслуживания - 85,0%.</w:t>
      </w:r>
      <w:r w:rsidRPr="00926622">
        <w:rPr>
          <w:rStyle w:val="FontStyle28"/>
          <w:sz w:val="27"/>
          <w:szCs w:val="27"/>
        </w:rPr>
        <w:t xml:space="preserve"> </w:t>
      </w:r>
    </w:p>
    <w:p w:rsidR="00F112FC" w:rsidRPr="00926622" w:rsidRDefault="00F112FC" w:rsidP="00F112FC">
      <w:pPr>
        <w:ind w:firstLine="709"/>
        <w:jc w:val="both"/>
        <w:rPr>
          <w:rStyle w:val="FontStyle28"/>
          <w:sz w:val="27"/>
          <w:szCs w:val="27"/>
        </w:rPr>
      </w:pPr>
      <w:r w:rsidRPr="00926622">
        <w:rPr>
          <w:rStyle w:val="FontStyle28"/>
          <w:sz w:val="27"/>
          <w:szCs w:val="27"/>
        </w:rPr>
        <w:t>В 2021 году одним из направлений деятельности профсоюзов совместно с социальными партнерами стало содействие реализация государственной гарантии по обеспечению повышения уровня реального содержания заработной платы. В первую очередь, это касается индексации заработной платы работников бюджетной сферы и доведения окладной части заработной платы до 60 процентов от ее общего размера.</w:t>
      </w:r>
    </w:p>
    <w:p w:rsidR="00F112FC" w:rsidRPr="00926622" w:rsidRDefault="00F112FC" w:rsidP="00F112FC">
      <w:pPr>
        <w:pStyle w:val="Style16"/>
        <w:widowControl/>
        <w:spacing w:line="240" w:lineRule="auto"/>
        <w:ind w:right="14" w:firstLine="709"/>
        <w:rPr>
          <w:rStyle w:val="FontStyle28"/>
          <w:sz w:val="27"/>
          <w:szCs w:val="27"/>
        </w:rPr>
      </w:pPr>
      <w:r w:rsidRPr="00926622">
        <w:rPr>
          <w:rStyle w:val="FontStyle28"/>
          <w:sz w:val="27"/>
          <w:szCs w:val="27"/>
        </w:rPr>
        <w:t xml:space="preserve">Особое внимание уделялось оплате труда отдельных категорий работников бюджетной сферы, определенных в указах Президента Российской Федерации 2012 и 2017 годов. Осуществлялся </w:t>
      </w:r>
      <w:proofErr w:type="gramStart"/>
      <w:r w:rsidRPr="00926622">
        <w:rPr>
          <w:rStyle w:val="FontStyle28"/>
          <w:sz w:val="27"/>
          <w:szCs w:val="27"/>
        </w:rPr>
        <w:t>контроль за</w:t>
      </w:r>
      <w:proofErr w:type="gramEnd"/>
      <w:r w:rsidRPr="00926622">
        <w:rPr>
          <w:rStyle w:val="FontStyle28"/>
          <w:sz w:val="27"/>
          <w:szCs w:val="27"/>
        </w:rPr>
        <w:t xml:space="preserve"> достижением показателей, установленных в «дорожных картах» по соответствующей отрасли, реализацией Единых рекомендаций по установлению на федеральном, региональном и муниципальном уровнях систем оплаты труда работников государственных и муниципальных учреждений.</w:t>
      </w:r>
    </w:p>
    <w:p w:rsidR="00F112FC" w:rsidRPr="00926622" w:rsidRDefault="00F112FC" w:rsidP="00F112FC">
      <w:pPr>
        <w:ind w:firstLine="709"/>
        <w:jc w:val="both"/>
        <w:rPr>
          <w:sz w:val="27"/>
          <w:szCs w:val="27"/>
        </w:rPr>
      </w:pPr>
      <w:r w:rsidRPr="00926622">
        <w:rPr>
          <w:rFonts w:eastAsia="Calibri"/>
          <w:sz w:val="27"/>
          <w:szCs w:val="27"/>
        </w:rPr>
        <w:t>В 2021 году по инициативе профсоюзов</w:t>
      </w:r>
      <w:r w:rsidRPr="00926622">
        <w:rPr>
          <w:sz w:val="27"/>
          <w:szCs w:val="27"/>
        </w:rPr>
        <w:t xml:space="preserve"> в областной трехсторонней комиссии по регулированию социально-трудовых отношений сформированы две рабочие группы:</w:t>
      </w:r>
    </w:p>
    <w:p w:rsidR="00F112FC" w:rsidRPr="00926622" w:rsidRDefault="00F112FC" w:rsidP="00F112FC">
      <w:pPr>
        <w:ind w:firstLine="709"/>
        <w:jc w:val="both"/>
        <w:rPr>
          <w:sz w:val="27"/>
          <w:szCs w:val="27"/>
        </w:rPr>
      </w:pPr>
      <w:r w:rsidRPr="00926622">
        <w:rPr>
          <w:sz w:val="27"/>
          <w:szCs w:val="27"/>
        </w:rPr>
        <w:t xml:space="preserve">по вопросам занятости населения, организации и оплаты труда, выработки предложений по мерам поддержки организаций и предпринимателей, пострадавших в условиях режима повышенной готовности в связи с распространением новой </w:t>
      </w:r>
      <w:proofErr w:type="spellStart"/>
      <w:r w:rsidRPr="00926622">
        <w:rPr>
          <w:sz w:val="27"/>
          <w:szCs w:val="27"/>
        </w:rPr>
        <w:t>коронавирусной</w:t>
      </w:r>
      <w:proofErr w:type="spellEnd"/>
      <w:r w:rsidRPr="00926622">
        <w:rPr>
          <w:sz w:val="27"/>
          <w:szCs w:val="27"/>
        </w:rPr>
        <w:t xml:space="preserve"> инфекции;</w:t>
      </w:r>
    </w:p>
    <w:p w:rsidR="00F112FC" w:rsidRPr="00926622" w:rsidRDefault="00F112FC" w:rsidP="00F112FC">
      <w:pPr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926622">
        <w:rPr>
          <w:sz w:val="27"/>
          <w:szCs w:val="27"/>
        </w:rPr>
        <w:t xml:space="preserve">для рассмотрения </w:t>
      </w:r>
      <w:r w:rsidRPr="00926622">
        <w:rPr>
          <w:color w:val="000000"/>
          <w:sz w:val="27"/>
          <w:szCs w:val="27"/>
          <w:shd w:val="clear" w:color="auto" w:fill="FFFFFF"/>
        </w:rPr>
        <w:t>проектов региональных программ, предусматривающих мероприятия по содействию занятости населения.</w:t>
      </w:r>
    </w:p>
    <w:p w:rsidR="00F112FC" w:rsidRPr="00926622" w:rsidRDefault="00F112FC" w:rsidP="00F112FC">
      <w:pPr>
        <w:ind w:firstLine="709"/>
        <w:jc w:val="both"/>
        <w:rPr>
          <w:sz w:val="27"/>
          <w:szCs w:val="27"/>
        </w:rPr>
      </w:pPr>
      <w:r w:rsidRPr="00926622">
        <w:rPr>
          <w:sz w:val="27"/>
          <w:szCs w:val="27"/>
        </w:rPr>
        <w:t xml:space="preserve">В 2021 годах взаимодействие социальных партнеров было направлено на принятие мер по поддержке экономики региона в сложных условиях, связанных с введением режима повышенной готовности в связи с распространением новой </w:t>
      </w:r>
      <w:proofErr w:type="spellStart"/>
      <w:r w:rsidRPr="00926622">
        <w:rPr>
          <w:sz w:val="27"/>
          <w:szCs w:val="27"/>
        </w:rPr>
        <w:t>коронавирусной</w:t>
      </w:r>
      <w:proofErr w:type="spellEnd"/>
      <w:r w:rsidRPr="00926622">
        <w:rPr>
          <w:sz w:val="27"/>
          <w:szCs w:val="27"/>
        </w:rPr>
        <w:t xml:space="preserve"> инфекции. Были предприняты беспрецедентные меры поддержки отраслей, малого и среднего бизнеса, особо пострадавших от </w:t>
      </w:r>
      <w:r w:rsidRPr="00926622">
        <w:rPr>
          <w:sz w:val="27"/>
          <w:szCs w:val="27"/>
        </w:rPr>
        <w:lastRenderedPageBreak/>
        <w:t>пандемии, меры поддержки граждан, потерявших работу и граждан, оказавшихся в сложной жизненной ситуации. Принятые своевременные меры позволили удержать практически все основные социально-экономические показатели области в положительном диапазоне.</w:t>
      </w:r>
    </w:p>
    <w:p w:rsidR="00F112FC" w:rsidRPr="00926622" w:rsidRDefault="00F112FC" w:rsidP="00F112FC">
      <w:pPr>
        <w:ind w:firstLine="709"/>
        <w:jc w:val="both"/>
        <w:rPr>
          <w:sz w:val="27"/>
          <w:szCs w:val="27"/>
        </w:rPr>
      </w:pPr>
      <w:r w:rsidRPr="00926622">
        <w:rPr>
          <w:sz w:val="27"/>
          <w:szCs w:val="27"/>
        </w:rPr>
        <w:t xml:space="preserve">При поддержке Губернатора области и Комплекса экономического развития удалось не допустить прекращения деятельности санаториев региона, что позволило сохранить рабочие места в населенных пунктах с напряженной ситуацией на рынке труда, для населения региона -  качественное санаторно-курортное лечение и возможность реабилитации переболевших КОВИД-19. </w:t>
      </w:r>
    </w:p>
    <w:p w:rsidR="00F112FC" w:rsidRPr="00926622" w:rsidRDefault="00F112FC" w:rsidP="00F112FC">
      <w:pPr>
        <w:pStyle w:val="a6"/>
        <w:ind w:firstLine="709"/>
        <w:jc w:val="both"/>
        <w:rPr>
          <w:sz w:val="27"/>
          <w:szCs w:val="27"/>
        </w:rPr>
      </w:pPr>
      <w:r w:rsidRPr="00926622">
        <w:rPr>
          <w:sz w:val="27"/>
          <w:szCs w:val="27"/>
        </w:rPr>
        <w:t xml:space="preserve">Одним из основных в 2021 году стал вопрос о принимаемых мерах по снижению уровня бедности в Ивановской области. На протяжении ряда лет проблема бедности, в том числе работающего населения,  стоит в регионе особо остро. Область находится на последних строчках рейтинга регионов по уровню доходов и заработной платы как среди субъектов ЦФО, так и России. В ходе рассмотрения трехсторонней комиссией вопроса «О мерах по снижению уровня бедности в Ивановской области» стороны не достигли согласия, что нашло отражение в протоколе разногласий. </w:t>
      </w:r>
    </w:p>
    <w:p w:rsidR="00F112FC" w:rsidRPr="00926622" w:rsidRDefault="00F112FC" w:rsidP="00F112F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6622">
        <w:rPr>
          <w:sz w:val="27"/>
          <w:szCs w:val="27"/>
        </w:rPr>
        <w:t xml:space="preserve">В 2021 году возникли разногласия по проектам правовых актов, регулирующих порядок  поэтапного доведения величины прожиточного минимума на душу населения до величины ПМ, рассчитанной с учетом коэффициента региональной дифференциации, а также при установлении величины прожиточного минимума на душу населения и по основным социально-демографическим группам населения на 2022 год. </w:t>
      </w:r>
    </w:p>
    <w:p w:rsidR="00F112FC" w:rsidRPr="00926622" w:rsidRDefault="00F112FC" w:rsidP="00F112F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6622">
        <w:rPr>
          <w:sz w:val="27"/>
          <w:szCs w:val="27"/>
        </w:rPr>
        <w:t>В настоящее время стороны принимают меры по поиску взаимоприемлемого решения по урегулированию всех протоколов разногласий.</w:t>
      </w:r>
    </w:p>
    <w:p w:rsidR="00F112FC" w:rsidRPr="00926622" w:rsidRDefault="00F112FC" w:rsidP="00F112FC">
      <w:pPr>
        <w:ind w:firstLine="567"/>
        <w:jc w:val="both"/>
        <w:rPr>
          <w:color w:val="252D33"/>
          <w:sz w:val="27"/>
          <w:szCs w:val="27"/>
        </w:rPr>
      </w:pPr>
      <w:r w:rsidRPr="00926622">
        <w:rPr>
          <w:color w:val="252D33"/>
          <w:sz w:val="27"/>
          <w:szCs w:val="27"/>
        </w:rPr>
        <w:t>Федерация Независимых Профсоюзов России считает, что основными целями коллективно-договорной кампании должны стать:</w:t>
      </w:r>
    </w:p>
    <w:p w:rsidR="00F112FC" w:rsidRPr="00926622" w:rsidRDefault="00F112FC" w:rsidP="00F112FC">
      <w:pPr>
        <w:ind w:firstLine="709"/>
        <w:jc w:val="both"/>
        <w:rPr>
          <w:sz w:val="27"/>
          <w:szCs w:val="27"/>
        </w:rPr>
      </w:pPr>
      <w:r w:rsidRPr="00926622">
        <w:rPr>
          <w:sz w:val="27"/>
          <w:szCs w:val="27"/>
        </w:rPr>
        <w:t>сохранение существующих и создание новых рабочих мест, в том числе в отраслях социальной сферы (образование, наука, медицина, культура, спорт) и инфраструктуры (жилищно-коммунальное хозяйство, общественный транспорт и др.), в том числе за счет государственных инвестиций в перспективные производства;</w:t>
      </w:r>
    </w:p>
    <w:p w:rsidR="00F112FC" w:rsidRPr="00926622" w:rsidRDefault="00F112FC" w:rsidP="00F112FC">
      <w:pPr>
        <w:ind w:firstLine="709"/>
        <w:jc w:val="both"/>
        <w:rPr>
          <w:sz w:val="27"/>
          <w:szCs w:val="27"/>
        </w:rPr>
      </w:pPr>
      <w:r w:rsidRPr="00926622">
        <w:rPr>
          <w:sz w:val="27"/>
          <w:szCs w:val="27"/>
        </w:rPr>
        <w:t>увеличение реальных располагаемых доходов населения путем повышения заработной платы, усиления материальной поддержки граждан;</w:t>
      </w:r>
    </w:p>
    <w:p w:rsidR="00F112FC" w:rsidRPr="00926622" w:rsidRDefault="00F112FC" w:rsidP="00F112FC">
      <w:pPr>
        <w:ind w:firstLine="709"/>
        <w:jc w:val="both"/>
        <w:rPr>
          <w:sz w:val="27"/>
          <w:szCs w:val="27"/>
        </w:rPr>
      </w:pPr>
      <w:r w:rsidRPr="00926622">
        <w:rPr>
          <w:sz w:val="27"/>
          <w:szCs w:val="27"/>
        </w:rPr>
        <w:t>обеспечение прав трудящихся во всех формах занятости, в том числе на объединение и защиту профсоюзами, коллективные переговоры и другие права в сфере труда;</w:t>
      </w:r>
    </w:p>
    <w:p w:rsidR="00F112FC" w:rsidRPr="00926622" w:rsidRDefault="00F112FC" w:rsidP="00F112FC">
      <w:pPr>
        <w:ind w:firstLine="709"/>
        <w:jc w:val="both"/>
        <w:rPr>
          <w:sz w:val="27"/>
          <w:szCs w:val="27"/>
        </w:rPr>
      </w:pPr>
      <w:r w:rsidRPr="00926622">
        <w:rPr>
          <w:sz w:val="27"/>
          <w:szCs w:val="27"/>
        </w:rPr>
        <w:t>обеспечение в полном объеме государственных гарантий в сфере труда;</w:t>
      </w:r>
    </w:p>
    <w:p w:rsidR="00F112FC" w:rsidRPr="00926622" w:rsidRDefault="00F112FC" w:rsidP="00F112FC">
      <w:pPr>
        <w:ind w:firstLine="709"/>
        <w:jc w:val="both"/>
        <w:rPr>
          <w:sz w:val="27"/>
          <w:szCs w:val="27"/>
        </w:rPr>
      </w:pPr>
      <w:r w:rsidRPr="00926622">
        <w:rPr>
          <w:sz w:val="27"/>
          <w:szCs w:val="27"/>
        </w:rPr>
        <w:t>реализация конституционного права граждан Российской Федерации на социальное партнерство.</w:t>
      </w:r>
    </w:p>
    <w:tbl>
      <w:tblPr>
        <w:tblW w:w="14166" w:type="dxa"/>
        <w:tblInd w:w="-459" w:type="dxa"/>
        <w:tblLook w:val="01E0"/>
      </w:tblPr>
      <w:tblGrid>
        <w:gridCol w:w="9923"/>
        <w:gridCol w:w="4243"/>
      </w:tblGrid>
      <w:tr w:rsidR="00F112FC" w:rsidRPr="00BD5BFE" w:rsidTr="005C1A27">
        <w:trPr>
          <w:trHeight w:val="68"/>
        </w:trPr>
        <w:tc>
          <w:tcPr>
            <w:tcW w:w="9923" w:type="dxa"/>
          </w:tcPr>
          <w:p w:rsidR="00136582" w:rsidRPr="00BD5BFE" w:rsidRDefault="00136582" w:rsidP="00B071A0">
            <w:pPr>
              <w:ind w:left="459"/>
              <w:jc w:val="both"/>
              <w:rPr>
                <w:b/>
                <w:color w:val="252D33"/>
                <w:szCs w:val="28"/>
              </w:rPr>
            </w:pPr>
          </w:p>
        </w:tc>
        <w:tc>
          <w:tcPr>
            <w:tcW w:w="4243" w:type="dxa"/>
          </w:tcPr>
          <w:p w:rsidR="00F112FC" w:rsidRPr="00BD5BFE" w:rsidRDefault="00F112FC" w:rsidP="005C1A27">
            <w:pPr>
              <w:pStyle w:val="a3"/>
              <w:spacing w:before="0" w:beforeAutospacing="0" w:after="0" w:afterAutospacing="0"/>
              <w:jc w:val="both"/>
              <w:rPr>
                <w:b/>
                <w:color w:val="252D33"/>
                <w:szCs w:val="28"/>
              </w:rPr>
            </w:pPr>
          </w:p>
        </w:tc>
      </w:tr>
    </w:tbl>
    <w:p w:rsidR="00F112FC" w:rsidRDefault="00F112FC" w:rsidP="00F112FC">
      <w:pPr>
        <w:jc w:val="right"/>
        <w:rPr>
          <w:b/>
        </w:rPr>
      </w:pPr>
    </w:p>
    <w:p w:rsidR="00E54C3D" w:rsidRDefault="00E54C3D" w:rsidP="00F112FC">
      <w:pPr>
        <w:jc w:val="right"/>
        <w:rPr>
          <w:b/>
        </w:rPr>
      </w:pPr>
    </w:p>
    <w:p w:rsidR="00E54C3D" w:rsidRDefault="00E54C3D" w:rsidP="00F112FC">
      <w:pPr>
        <w:jc w:val="right"/>
        <w:rPr>
          <w:b/>
        </w:rPr>
      </w:pPr>
    </w:p>
    <w:p w:rsidR="00E54C3D" w:rsidRDefault="00E54C3D" w:rsidP="00F112FC">
      <w:pPr>
        <w:jc w:val="right"/>
        <w:rPr>
          <w:b/>
        </w:rPr>
      </w:pPr>
    </w:p>
    <w:p w:rsidR="00E54C3D" w:rsidRDefault="00E54C3D" w:rsidP="00F112FC">
      <w:pPr>
        <w:jc w:val="right"/>
        <w:rPr>
          <w:b/>
        </w:rPr>
      </w:pPr>
    </w:p>
    <w:p w:rsidR="00E54C3D" w:rsidRDefault="00E54C3D" w:rsidP="00F112FC">
      <w:pPr>
        <w:jc w:val="right"/>
        <w:rPr>
          <w:b/>
        </w:rPr>
      </w:pPr>
    </w:p>
    <w:p w:rsidR="00F112FC" w:rsidRPr="0068041C" w:rsidRDefault="00F112FC" w:rsidP="00F112FC">
      <w:pPr>
        <w:jc w:val="center"/>
        <w:rPr>
          <w:b/>
        </w:rPr>
      </w:pPr>
      <w:r w:rsidRPr="0068041C">
        <w:rPr>
          <w:b/>
        </w:rPr>
        <w:lastRenderedPageBreak/>
        <w:t xml:space="preserve">Перечень </w:t>
      </w:r>
    </w:p>
    <w:p w:rsidR="00F112FC" w:rsidRPr="00C4737B" w:rsidRDefault="00F112FC" w:rsidP="00F112FC">
      <w:pPr>
        <w:jc w:val="center"/>
        <w:rPr>
          <w:b/>
        </w:rPr>
      </w:pPr>
      <w:r w:rsidRPr="0068041C">
        <w:rPr>
          <w:b/>
        </w:rPr>
        <w:t xml:space="preserve">областных отраслевых Соглашений </w:t>
      </w:r>
      <w:r w:rsidRPr="00C4737B">
        <w:rPr>
          <w:b/>
        </w:rPr>
        <w:t>на 31.12.20</w:t>
      </w:r>
      <w:r>
        <w:rPr>
          <w:b/>
        </w:rPr>
        <w:t>21</w:t>
      </w: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818"/>
        <w:gridCol w:w="4510"/>
        <w:gridCol w:w="2009"/>
        <w:gridCol w:w="2167"/>
        <w:gridCol w:w="67"/>
      </w:tblGrid>
      <w:tr w:rsidR="00F112FC" w:rsidRPr="001357B9" w:rsidTr="005C1A27">
        <w:trPr>
          <w:gridBefore w:val="1"/>
          <w:gridAfter w:val="1"/>
          <w:wBefore w:w="459" w:type="dxa"/>
          <w:wAfter w:w="67" w:type="dxa"/>
        </w:trPr>
        <w:tc>
          <w:tcPr>
            <w:tcW w:w="818" w:type="dxa"/>
          </w:tcPr>
          <w:p w:rsidR="00F112FC" w:rsidRPr="001357B9" w:rsidRDefault="00F112FC" w:rsidP="005C1A27">
            <w:pPr>
              <w:jc w:val="center"/>
            </w:pPr>
            <w:r w:rsidRPr="001357B9">
              <w:t xml:space="preserve">№ </w:t>
            </w:r>
            <w:proofErr w:type="spellStart"/>
            <w:proofErr w:type="gramStart"/>
            <w:r w:rsidRPr="001357B9">
              <w:t>п</w:t>
            </w:r>
            <w:proofErr w:type="spellEnd"/>
            <w:proofErr w:type="gramEnd"/>
            <w:r w:rsidRPr="001357B9">
              <w:t>/</w:t>
            </w:r>
            <w:proofErr w:type="spellStart"/>
            <w:r w:rsidRPr="001357B9">
              <w:t>п</w:t>
            </w:r>
            <w:proofErr w:type="spellEnd"/>
          </w:p>
        </w:tc>
        <w:tc>
          <w:tcPr>
            <w:tcW w:w="6519" w:type="dxa"/>
            <w:gridSpan w:val="2"/>
            <w:vAlign w:val="center"/>
          </w:tcPr>
          <w:p w:rsidR="00F112FC" w:rsidRPr="001357B9" w:rsidRDefault="00F112FC" w:rsidP="005C1A27">
            <w:pPr>
              <w:jc w:val="center"/>
            </w:pPr>
            <w:r w:rsidRPr="001357B9">
              <w:t>Наименование соглашения</w:t>
            </w:r>
          </w:p>
        </w:tc>
        <w:tc>
          <w:tcPr>
            <w:tcW w:w="2167" w:type="dxa"/>
            <w:vAlign w:val="center"/>
          </w:tcPr>
          <w:p w:rsidR="00F112FC" w:rsidRPr="001357B9" w:rsidRDefault="00F112FC" w:rsidP="005C1A27">
            <w:pPr>
              <w:jc w:val="center"/>
            </w:pPr>
            <w:r w:rsidRPr="001357B9">
              <w:t>Период действия</w:t>
            </w:r>
          </w:p>
        </w:tc>
      </w:tr>
      <w:tr w:rsidR="00F112FC" w:rsidRPr="001357B9" w:rsidTr="005C1A27">
        <w:trPr>
          <w:gridBefore w:val="1"/>
          <w:gridAfter w:val="1"/>
          <w:wBefore w:w="459" w:type="dxa"/>
          <w:wAfter w:w="67" w:type="dxa"/>
        </w:trPr>
        <w:tc>
          <w:tcPr>
            <w:tcW w:w="818" w:type="dxa"/>
          </w:tcPr>
          <w:p w:rsidR="00F112FC" w:rsidRPr="00D34588" w:rsidRDefault="00F112FC" w:rsidP="005C1A27">
            <w:pPr>
              <w:jc w:val="center"/>
              <w:rPr>
                <w:sz w:val="28"/>
                <w:szCs w:val="28"/>
              </w:rPr>
            </w:pPr>
            <w:r w:rsidRPr="00D34588">
              <w:rPr>
                <w:sz w:val="28"/>
                <w:szCs w:val="28"/>
              </w:rPr>
              <w:t>1</w:t>
            </w:r>
          </w:p>
        </w:tc>
        <w:tc>
          <w:tcPr>
            <w:tcW w:w="6519" w:type="dxa"/>
            <w:gridSpan w:val="2"/>
          </w:tcPr>
          <w:p w:rsidR="00F112FC" w:rsidRPr="0068041C" w:rsidRDefault="00F112FC" w:rsidP="005C1A27">
            <w:pPr>
              <w:jc w:val="both"/>
            </w:pPr>
            <w:r w:rsidRPr="0068041C">
              <w:t>Отраслевое соглашение между Департаментом культуры и культурного наследия Ивановской области и Ивановской областной организацией профсоюза работников культуры по защите трудовых и социально-экономических прав работников культуры и искусства</w:t>
            </w:r>
          </w:p>
        </w:tc>
        <w:tc>
          <w:tcPr>
            <w:tcW w:w="2167" w:type="dxa"/>
          </w:tcPr>
          <w:p w:rsidR="00F112FC" w:rsidRPr="0068041C" w:rsidRDefault="00F112FC" w:rsidP="005C1A27">
            <w:pPr>
              <w:jc w:val="center"/>
            </w:pPr>
          </w:p>
          <w:p w:rsidR="00F112FC" w:rsidRPr="0068041C" w:rsidRDefault="00F112FC" w:rsidP="005C1A27">
            <w:pPr>
              <w:jc w:val="center"/>
            </w:pPr>
            <w:r w:rsidRPr="0068041C">
              <w:t xml:space="preserve">2020 </w:t>
            </w:r>
            <w:r>
              <w:t>-2022</w:t>
            </w:r>
          </w:p>
        </w:tc>
      </w:tr>
      <w:tr w:rsidR="00F112FC" w:rsidRPr="001357B9" w:rsidTr="005C1A27">
        <w:trPr>
          <w:gridBefore w:val="1"/>
          <w:gridAfter w:val="1"/>
          <w:wBefore w:w="459" w:type="dxa"/>
          <w:wAfter w:w="67" w:type="dxa"/>
        </w:trPr>
        <w:tc>
          <w:tcPr>
            <w:tcW w:w="818" w:type="dxa"/>
          </w:tcPr>
          <w:p w:rsidR="00F112FC" w:rsidRPr="00D34588" w:rsidRDefault="00F112FC" w:rsidP="005C1A27">
            <w:pPr>
              <w:jc w:val="center"/>
              <w:rPr>
                <w:rFonts w:eastAsia="Lucida Sans Unicode"/>
                <w:bCs/>
                <w:color w:val="000000"/>
                <w:kern w:val="1"/>
                <w:sz w:val="28"/>
                <w:szCs w:val="28"/>
              </w:rPr>
            </w:pPr>
            <w:r w:rsidRPr="00D34588">
              <w:rPr>
                <w:rFonts w:eastAsia="Lucida Sans Unicode"/>
                <w:bCs/>
                <w:color w:val="000000"/>
                <w:kern w:val="1"/>
                <w:sz w:val="28"/>
                <w:szCs w:val="28"/>
              </w:rPr>
              <w:t>2</w:t>
            </w:r>
          </w:p>
        </w:tc>
        <w:tc>
          <w:tcPr>
            <w:tcW w:w="6519" w:type="dxa"/>
            <w:gridSpan w:val="2"/>
          </w:tcPr>
          <w:p w:rsidR="00F112FC" w:rsidRPr="0068041C" w:rsidRDefault="00F112FC" w:rsidP="005C1A27">
            <w:pPr>
              <w:jc w:val="both"/>
            </w:pPr>
            <w:r w:rsidRPr="0068041C">
              <w:rPr>
                <w:rFonts w:eastAsia="Lucida Sans Unicode"/>
                <w:bCs/>
                <w:color w:val="000000"/>
                <w:kern w:val="1"/>
              </w:rPr>
              <w:t xml:space="preserve">Отраслевое тарифное соглашение по организациям </w:t>
            </w:r>
            <w:r w:rsidRPr="00B77796">
              <w:rPr>
                <w:rFonts w:eastAsia="Lucida Sans Unicode"/>
                <w:bCs/>
                <w:color w:val="000000"/>
                <w:kern w:val="1"/>
              </w:rPr>
              <w:t>жилищно-коммунального хозяйства, коммунальной энергетики, газового хозяйства,</w:t>
            </w:r>
            <w:r w:rsidRPr="0068041C">
              <w:rPr>
                <w:rFonts w:eastAsia="Lucida Sans Unicode"/>
                <w:bCs/>
                <w:color w:val="000000"/>
                <w:kern w:val="1"/>
              </w:rPr>
              <w:t xml:space="preserve"> </w:t>
            </w:r>
            <w:proofErr w:type="spellStart"/>
            <w:r w:rsidRPr="0068041C">
              <w:rPr>
                <w:rFonts w:eastAsia="Lucida Sans Unicode"/>
                <w:bCs/>
                <w:color w:val="000000"/>
                <w:kern w:val="1"/>
              </w:rPr>
              <w:t>топливообеспечения</w:t>
            </w:r>
            <w:proofErr w:type="spellEnd"/>
            <w:r w:rsidRPr="0068041C">
              <w:rPr>
                <w:rFonts w:eastAsia="Lucida Sans Unicode"/>
                <w:bCs/>
                <w:color w:val="000000"/>
                <w:kern w:val="1"/>
              </w:rPr>
              <w:t xml:space="preserve">, </w:t>
            </w:r>
            <w:r w:rsidRPr="0068041C">
              <w:rPr>
                <w:bCs/>
                <w:color w:val="000000"/>
              </w:rPr>
              <w:t xml:space="preserve">автомобильного и городского наземного электрического транспорта </w:t>
            </w:r>
            <w:r w:rsidRPr="0068041C">
              <w:rPr>
                <w:rFonts w:eastAsia="Lucida Sans Unicode"/>
                <w:bCs/>
                <w:color w:val="000000"/>
                <w:kern w:val="1"/>
              </w:rPr>
              <w:t>и другим организациям жизнеобеспечения Ивановской области</w:t>
            </w:r>
          </w:p>
        </w:tc>
        <w:tc>
          <w:tcPr>
            <w:tcW w:w="2167" w:type="dxa"/>
          </w:tcPr>
          <w:p w:rsidR="00F112FC" w:rsidRPr="0068041C" w:rsidRDefault="00F112FC" w:rsidP="005C1A27">
            <w:pPr>
              <w:jc w:val="center"/>
            </w:pPr>
          </w:p>
          <w:p w:rsidR="00F112FC" w:rsidRDefault="00F112FC" w:rsidP="005C1A27">
            <w:pPr>
              <w:jc w:val="center"/>
            </w:pPr>
            <w:r w:rsidRPr="0068041C">
              <w:t>2020 год</w:t>
            </w:r>
          </w:p>
          <w:p w:rsidR="00F112FC" w:rsidRPr="0068041C" w:rsidRDefault="00F112FC" w:rsidP="005C1A27">
            <w:pPr>
              <w:jc w:val="center"/>
            </w:pPr>
            <w:r>
              <w:t>С 01.01.2021 до 31.12.2023</w:t>
            </w:r>
          </w:p>
        </w:tc>
      </w:tr>
      <w:tr w:rsidR="00F112FC" w:rsidRPr="001357B9" w:rsidTr="005C1A27">
        <w:trPr>
          <w:gridBefore w:val="1"/>
          <w:gridAfter w:val="1"/>
          <w:wBefore w:w="459" w:type="dxa"/>
          <w:wAfter w:w="67" w:type="dxa"/>
        </w:trPr>
        <w:tc>
          <w:tcPr>
            <w:tcW w:w="818" w:type="dxa"/>
          </w:tcPr>
          <w:p w:rsidR="00F112FC" w:rsidRPr="00D34588" w:rsidRDefault="00F112FC" w:rsidP="005C1A27">
            <w:pPr>
              <w:jc w:val="center"/>
              <w:rPr>
                <w:sz w:val="28"/>
                <w:szCs w:val="28"/>
              </w:rPr>
            </w:pPr>
            <w:r w:rsidRPr="00D34588">
              <w:rPr>
                <w:sz w:val="28"/>
                <w:szCs w:val="28"/>
              </w:rPr>
              <w:t>3</w:t>
            </w:r>
          </w:p>
        </w:tc>
        <w:tc>
          <w:tcPr>
            <w:tcW w:w="6519" w:type="dxa"/>
            <w:gridSpan w:val="2"/>
          </w:tcPr>
          <w:p w:rsidR="00F112FC" w:rsidRPr="0068041C" w:rsidRDefault="00F112FC" w:rsidP="005C1A27">
            <w:pPr>
              <w:jc w:val="both"/>
            </w:pPr>
            <w:r w:rsidRPr="0068041C">
              <w:t>Отраслевое соглашение по регулированию социально-трудовых отношений между Ивановской областной территориальной организацией общероссийского профессионального союза работников государственных учреждений и общественного обслуживания Российской Федерации и областным государственным казенным учреждением «Управление по обеспечению защиты населения и пожарной безопасности Ивановской области»</w:t>
            </w:r>
          </w:p>
        </w:tc>
        <w:tc>
          <w:tcPr>
            <w:tcW w:w="2167" w:type="dxa"/>
          </w:tcPr>
          <w:p w:rsidR="00F112FC" w:rsidRPr="0068041C" w:rsidRDefault="00F112FC" w:rsidP="005C1A27">
            <w:pPr>
              <w:jc w:val="center"/>
            </w:pPr>
          </w:p>
          <w:p w:rsidR="00F112FC" w:rsidRPr="0068041C" w:rsidRDefault="00F112FC" w:rsidP="005C1A27">
            <w:pPr>
              <w:jc w:val="center"/>
            </w:pPr>
            <w:r w:rsidRPr="0068041C">
              <w:t>2019-2021</w:t>
            </w:r>
          </w:p>
        </w:tc>
      </w:tr>
      <w:tr w:rsidR="00F112FC" w:rsidRPr="001357B9" w:rsidTr="005C1A27">
        <w:trPr>
          <w:gridBefore w:val="1"/>
          <w:gridAfter w:val="1"/>
          <w:wBefore w:w="459" w:type="dxa"/>
          <w:wAfter w:w="67" w:type="dxa"/>
        </w:trPr>
        <w:tc>
          <w:tcPr>
            <w:tcW w:w="818" w:type="dxa"/>
          </w:tcPr>
          <w:p w:rsidR="00F112FC" w:rsidRPr="00D34588" w:rsidRDefault="00F112FC" w:rsidP="005C1A27">
            <w:pPr>
              <w:jc w:val="center"/>
              <w:rPr>
                <w:sz w:val="28"/>
                <w:szCs w:val="28"/>
              </w:rPr>
            </w:pPr>
            <w:r w:rsidRPr="00D34588">
              <w:rPr>
                <w:sz w:val="28"/>
                <w:szCs w:val="28"/>
              </w:rPr>
              <w:t>4</w:t>
            </w:r>
          </w:p>
        </w:tc>
        <w:tc>
          <w:tcPr>
            <w:tcW w:w="6519" w:type="dxa"/>
            <w:gridSpan w:val="2"/>
          </w:tcPr>
          <w:p w:rsidR="00F112FC" w:rsidRPr="0068041C" w:rsidRDefault="00F112FC" w:rsidP="005C1A27">
            <w:pPr>
              <w:jc w:val="both"/>
            </w:pPr>
            <w:r w:rsidRPr="0068041C">
              <w:t>Отраслевое соглашение по агропромышленному комплексу Ивановской области</w:t>
            </w:r>
          </w:p>
        </w:tc>
        <w:tc>
          <w:tcPr>
            <w:tcW w:w="2167" w:type="dxa"/>
          </w:tcPr>
          <w:p w:rsidR="00F112FC" w:rsidRPr="0068041C" w:rsidRDefault="00F112FC" w:rsidP="005C1A27">
            <w:pPr>
              <w:jc w:val="center"/>
            </w:pPr>
            <w:r w:rsidRPr="0068041C">
              <w:t>до 2021 года</w:t>
            </w:r>
          </w:p>
        </w:tc>
      </w:tr>
      <w:tr w:rsidR="00F112FC" w:rsidRPr="001357B9" w:rsidTr="005C1A27">
        <w:trPr>
          <w:gridBefore w:val="1"/>
          <w:gridAfter w:val="1"/>
          <w:wBefore w:w="459" w:type="dxa"/>
          <w:wAfter w:w="67" w:type="dxa"/>
        </w:trPr>
        <w:tc>
          <w:tcPr>
            <w:tcW w:w="818" w:type="dxa"/>
          </w:tcPr>
          <w:p w:rsidR="00F112FC" w:rsidRPr="00D34588" w:rsidRDefault="00F112FC" w:rsidP="005C1A27">
            <w:pPr>
              <w:jc w:val="center"/>
              <w:rPr>
                <w:sz w:val="28"/>
                <w:szCs w:val="28"/>
              </w:rPr>
            </w:pPr>
            <w:r w:rsidRPr="00D34588">
              <w:rPr>
                <w:sz w:val="28"/>
                <w:szCs w:val="28"/>
              </w:rPr>
              <w:t>5</w:t>
            </w:r>
          </w:p>
        </w:tc>
        <w:tc>
          <w:tcPr>
            <w:tcW w:w="6519" w:type="dxa"/>
            <w:gridSpan w:val="2"/>
          </w:tcPr>
          <w:p w:rsidR="00F112FC" w:rsidRPr="0068041C" w:rsidRDefault="00F112FC" w:rsidP="005C1A27">
            <w:pPr>
              <w:jc w:val="both"/>
            </w:pPr>
            <w:r w:rsidRPr="0068041C">
              <w:t xml:space="preserve">Отраслевое соглашение </w:t>
            </w:r>
            <w:r w:rsidRPr="00B77796">
              <w:t>по образовательным организациям, входящим в систему образования Ивановской области</w:t>
            </w:r>
          </w:p>
        </w:tc>
        <w:tc>
          <w:tcPr>
            <w:tcW w:w="2167" w:type="dxa"/>
          </w:tcPr>
          <w:p w:rsidR="00F112FC" w:rsidRPr="0068041C" w:rsidRDefault="00F112FC" w:rsidP="005C1A27">
            <w:pPr>
              <w:jc w:val="center"/>
            </w:pPr>
            <w:r>
              <w:t>2020-2022</w:t>
            </w:r>
          </w:p>
        </w:tc>
      </w:tr>
      <w:tr w:rsidR="00F112FC" w:rsidRPr="001357B9" w:rsidTr="005C1A27">
        <w:trPr>
          <w:gridBefore w:val="1"/>
          <w:gridAfter w:val="1"/>
          <w:wBefore w:w="459" w:type="dxa"/>
          <w:wAfter w:w="67" w:type="dxa"/>
        </w:trPr>
        <w:tc>
          <w:tcPr>
            <w:tcW w:w="818" w:type="dxa"/>
          </w:tcPr>
          <w:p w:rsidR="00F112FC" w:rsidRPr="00D34588" w:rsidRDefault="00F112FC" w:rsidP="005C1A27">
            <w:pPr>
              <w:jc w:val="center"/>
              <w:rPr>
                <w:sz w:val="28"/>
                <w:szCs w:val="28"/>
              </w:rPr>
            </w:pPr>
            <w:r w:rsidRPr="00D34588">
              <w:rPr>
                <w:sz w:val="28"/>
                <w:szCs w:val="28"/>
              </w:rPr>
              <w:t>6</w:t>
            </w:r>
          </w:p>
        </w:tc>
        <w:tc>
          <w:tcPr>
            <w:tcW w:w="6519" w:type="dxa"/>
            <w:gridSpan w:val="2"/>
          </w:tcPr>
          <w:p w:rsidR="00F112FC" w:rsidRPr="0068041C" w:rsidRDefault="00F112FC" w:rsidP="005C1A27">
            <w:pPr>
              <w:jc w:val="both"/>
            </w:pPr>
            <w:r w:rsidRPr="0068041C">
              <w:t>Отраслевое соглашение по подразделениям УМВД России по Ивановской области, подчиненным территориальным органам МВД России на районном уровне, организациям и подразделениям, созданным для выполнения задач и осуществления полномочий, возложенных на органы внутренних дел</w:t>
            </w:r>
          </w:p>
        </w:tc>
        <w:tc>
          <w:tcPr>
            <w:tcW w:w="2167" w:type="dxa"/>
          </w:tcPr>
          <w:p w:rsidR="00F112FC" w:rsidRDefault="00F112FC" w:rsidP="005C1A27">
            <w:pPr>
              <w:jc w:val="center"/>
            </w:pPr>
            <w:r w:rsidRPr="0068041C">
              <w:t>2018-2020</w:t>
            </w:r>
          </w:p>
          <w:p w:rsidR="00F112FC" w:rsidRPr="0068041C" w:rsidRDefault="00F112FC" w:rsidP="005C1A27">
            <w:pPr>
              <w:jc w:val="center"/>
            </w:pPr>
            <w:r>
              <w:t>продлено до 2023 года</w:t>
            </w:r>
          </w:p>
        </w:tc>
      </w:tr>
      <w:tr w:rsidR="00F112FC" w:rsidRPr="001357B9" w:rsidTr="005C1A27">
        <w:trPr>
          <w:gridBefore w:val="1"/>
          <w:gridAfter w:val="1"/>
          <w:wBefore w:w="459" w:type="dxa"/>
          <w:wAfter w:w="67" w:type="dxa"/>
        </w:trPr>
        <w:tc>
          <w:tcPr>
            <w:tcW w:w="818" w:type="dxa"/>
          </w:tcPr>
          <w:p w:rsidR="00F112FC" w:rsidRPr="00D34588" w:rsidRDefault="00F112FC" w:rsidP="005C1A27">
            <w:pPr>
              <w:jc w:val="center"/>
              <w:rPr>
                <w:sz w:val="28"/>
                <w:szCs w:val="28"/>
              </w:rPr>
            </w:pPr>
            <w:r w:rsidRPr="00D34588">
              <w:rPr>
                <w:sz w:val="28"/>
                <w:szCs w:val="28"/>
              </w:rPr>
              <w:t>7</w:t>
            </w:r>
          </w:p>
        </w:tc>
        <w:tc>
          <w:tcPr>
            <w:tcW w:w="6519" w:type="dxa"/>
            <w:gridSpan w:val="2"/>
          </w:tcPr>
          <w:p w:rsidR="00F112FC" w:rsidRPr="0068041C" w:rsidRDefault="00F112FC" w:rsidP="005C1A27">
            <w:pPr>
              <w:jc w:val="both"/>
            </w:pPr>
            <w:r w:rsidRPr="0068041C">
              <w:t>Отраслевое соглашение по регулированию социально-трудовых отношений между Ивановской областной организацией профсоюза работников  госучреждений и общественного обслуживания Российской Федерации и Департаментом социальной защиты населения Ивановской области</w:t>
            </w:r>
          </w:p>
        </w:tc>
        <w:tc>
          <w:tcPr>
            <w:tcW w:w="2167" w:type="dxa"/>
          </w:tcPr>
          <w:p w:rsidR="00F112FC" w:rsidRPr="0068041C" w:rsidRDefault="00F112FC" w:rsidP="005C1A27">
            <w:pPr>
              <w:jc w:val="center"/>
            </w:pPr>
          </w:p>
          <w:p w:rsidR="00F112FC" w:rsidRPr="0068041C" w:rsidRDefault="00F112FC" w:rsidP="005C1A27">
            <w:pPr>
              <w:jc w:val="center"/>
            </w:pPr>
            <w:r w:rsidRPr="0068041C">
              <w:t>2019-2021</w:t>
            </w:r>
          </w:p>
          <w:p w:rsidR="00F112FC" w:rsidRPr="0068041C" w:rsidRDefault="00F112FC" w:rsidP="005C1A27">
            <w:pPr>
              <w:jc w:val="center"/>
            </w:pPr>
          </w:p>
        </w:tc>
      </w:tr>
      <w:tr w:rsidR="00F112FC" w:rsidRPr="001357B9" w:rsidTr="005C1A27">
        <w:trPr>
          <w:gridBefore w:val="1"/>
          <w:gridAfter w:val="1"/>
          <w:wBefore w:w="459" w:type="dxa"/>
          <w:wAfter w:w="67" w:type="dxa"/>
        </w:trPr>
        <w:tc>
          <w:tcPr>
            <w:tcW w:w="818" w:type="dxa"/>
          </w:tcPr>
          <w:p w:rsidR="00F112FC" w:rsidRPr="00D34588" w:rsidRDefault="00F112FC" w:rsidP="005C1A27">
            <w:pPr>
              <w:jc w:val="center"/>
              <w:rPr>
                <w:sz w:val="28"/>
                <w:szCs w:val="28"/>
              </w:rPr>
            </w:pPr>
            <w:r w:rsidRPr="00D34588">
              <w:rPr>
                <w:sz w:val="28"/>
                <w:szCs w:val="28"/>
              </w:rPr>
              <w:t>8</w:t>
            </w:r>
          </w:p>
        </w:tc>
        <w:tc>
          <w:tcPr>
            <w:tcW w:w="6519" w:type="dxa"/>
            <w:gridSpan w:val="2"/>
          </w:tcPr>
          <w:p w:rsidR="00F112FC" w:rsidRPr="0068041C" w:rsidRDefault="00F112FC" w:rsidP="003878D0">
            <w:pPr>
              <w:jc w:val="both"/>
            </w:pPr>
            <w:r w:rsidRPr="0068041C">
              <w:t>Отраслевое Соглашение между региональным отделением ДОСААФ России по Ивановской области и Ивановской областной территориальной организацией Общероссийского Профсоюза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2167" w:type="dxa"/>
          </w:tcPr>
          <w:p w:rsidR="00F112FC" w:rsidRDefault="00F112FC" w:rsidP="005C1A27">
            <w:pPr>
              <w:jc w:val="center"/>
            </w:pPr>
            <w:r w:rsidRPr="0068041C">
              <w:t>2017-2019</w:t>
            </w:r>
          </w:p>
          <w:p w:rsidR="00F112FC" w:rsidRPr="0068041C" w:rsidRDefault="00F112FC" w:rsidP="005C1A27">
            <w:pPr>
              <w:jc w:val="center"/>
            </w:pPr>
            <w:r>
              <w:t>продлено до 2022 года</w:t>
            </w:r>
          </w:p>
        </w:tc>
      </w:tr>
      <w:tr w:rsidR="00F112FC" w:rsidRPr="001357B9" w:rsidTr="005C1A27">
        <w:trPr>
          <w:gridBefore w:val="1"/>
          <w:gridAfter w:val="1"/>
          <w:wBefore w:w="459" w:type="dxa"/>
          <w:wAfter w:w="67" w:type="dxa"/>
        </w:trPr>
        <w:tc>
          <w:tcPr>
            <w:tcW w:w="818" w:type="dxa"/>
          </w:tcPr>
          <w:p w:rsidR="00F112FC" w:rsidRPr="00D34588" w:rsidRDefault="00F112FC" w:rsidP="005C1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519" w:type="dxa"/>
            <w:gridSpan w:val="2"/>
          </w:tcPr>
          <w:p w:rsidR="00F112FC" w:rsidRPr="0068041C" w:rsidRDefault="00F112FC" w:rsidP="005C1A27">
            <w:pPr>
              <w:jc w:val="both"/>
            </w:pPr>
            <w:r>
              <w:t xml:space="preserve">Отраслевое Соглашение по учреждениям здравоохранения Ивановской области </w:t>
            </w:r>
          </w:p>
        </w:tc>
        <w:tc>
          <w:tcPr>
            <w:tcW w:w="2167" w:type="dxa"/>
          </w:tcPr>
          <w:p w:rsidR="00F112FC" w:rsidRPr="0068041C" w:rsidRDefault="00F112FC" w:rsidP="005C1A27">
            <w:pPr>
              <w:jc w:val="center"/>
            </w:pPr>
            <w:r>
              <w:t xml:space="preserve">2022-2024 </w:t>
            </w:r>
          </w:p>
        </w:tc>
      </w:tr>
      <w:tr w:rsidR="00F112FC" w:rsidRPr="001357B9" w:rsidTr="005C1A27">
        <w:trPr>
          <w:gridBefore w:val="1"/>
          <w:gridAfter w:val="1"/>
          <w:wBefore w:w="459" w:type="dxa"/>
          <w:wAfter w:w="67" w:type="dxa"/>
        </w:trPr>
        <w:tc>
          <w:tcPr>
            <w:tcW w:w="818" w:type="dxa"/>
          </w:tcPr>
          <w:p w:rsidR="00F112FC" w:rsidRPr="00D34588" w:rsidRDefault="00F112FC" w:rsidP="005C1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519" w:type="dxa"/>
            <w:gridSpan w:val="2"/>
          </w:tcPr>
          <w:p w:rsidR="00F112FC" w:rsidRPr="0068041C" w:rsidRDefault="00F112FC" w:rsidP="005C1A27">
            <w:pPr>
              <w:jc w:val="both"/>
            </w:pPr>
            <w:r w:rsidRPr="0068041C">
              <w:t>Соглашение между филиалом «</w:t>
            </w:r>
            <w:proofErr w:type="spellStart"/>
            <w:r w:rsidRPr="0068041C">
              <w:t>Ивэнерго</w:t>
            </w:r>
            <w:proofErr w:type="spellEnd"/>
            <w:r w:rsidRPr="0068041C">
              <w:t>» ОАО «Межрегиональная распределительная сетевая компания Центра и Приволжья», Ивановской областной организацией Общественного объединения - «</w:t>
            </w:r>
            <w:proofErr w:type="gramStart"/>
            <w:r w:rsidRPr="0068041C">
              <w:t>Всероссийский</w:t>
            </w:r>
            <w:proofErr w:type="gramEnd"/>
            <w:r w:rsidRPr="0068041C">
              <w:t xml:space="preserve"> Электропрофсоюз» и Ивановским областным объединением организаций профсоюзов</w:t>
            </w:r>
          </w:p>
        </w:tc>
        <w:tc>
          <w:tcPr>
            <w:tcW w:w="2167" w:type="dxa"/>
          </w:tcPr>
          <w:p w:rsidR="00F112FC" w:rsidRPr="0068041C" w:rsidRDefault="00F112FC" w:rsidP="005C1A27">
            <w:pPr>
              <w:jc w:val="center"/>
            </w:pPr>
          </w:p>
        </w:tc>
      </w:tr>
      <w:tr w:rsidR="00F112FC" w:rsidRPr="003746A3" w:rsidTr="005C1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"/>
        </w:trPr>
        <w:tc>
          <w:tcPr>
            <w:tcW w:w="5787" w:type="dxa"/>
            <w:gridSpan w:val="3"/>
          </w:tcPr>
          <w:p w:rsidR="00F112FC" w:rsidRPr="003746A3" w:rsidRDefault="00F112FC" w:rsidP="005C1A27">
            <w:pPr>
              <w:pStyle w:val="a3"/>
              <w:spacing w:before="0" w:beforeAutospacing="0" w:after="0" w:afterAutospacing="0"/>
              <w:jc w:val="both"/>
              <w:rPr>
                <w:b/>
                <w:color w:val="252D33"/>
                <w:szCs w:val="28"/>
              </w:rPr>
            </w:pPr>
          </w:p>
        </w:tc>
        <w:tc>
          <w:tcPr>
            <w:tcW w:w="4243" w:type="dxa"/>
            <w:gridSpan w:val="3"/>
          </w:tcPr>
          <w:p w:rsidR="00F112FC" w:rsidRPr="003746A3" w:rsidRDefault="00F112FC" w:rsidP="005C1A27">
            <w:pPr>
              <w:pStyle w:val="a3"/>
              <w:spacing w:before="0" w:beforeAutospacing="0" w:after="0" w:afterAutospacing="0"/>
              <w:jc w:val="right"/>
              <w:rPr>
                <w:b/>
                <w:color w:val="252D33"/>
                <w:szCs w:val="28"/>
              </w:rPr>
            </w:pPr>
          </w:p>
        </w:tc>
      </w:tr>
    </w:tbl>
    <w:p w:rsidR="00F112FC" w:rsidRDefault="00F112FC" w:rsidP="00F112FC">
      <w:pPr>
        <w:jc w:val="center"/>
        <w:rPr>
          <w:b/>
        </w:rPr>
      </w:pPr>
      <w:r w:rsidRPr="0068041C">
        <w:rPr>
          <w:b/>
        </w:rPr>
        <w:t xml:space="preserve">Перечень </w:t>
      </w:r>
      <w:r>
        <w:rPr>
          <w:b/>
        </w:rPr>
        <w:t xml:space="preserve">членских организаций ИОООП, </w:t>
      </w:r>
    </w:p>
    <w:p w:rsidR="00F112FC" w:rsidRPr="00C4737B" w:rsidRDefault="00F112FC" w:rsidP="00F112FC">
      <w:pPr>
        <w:jc w:val="center"/>
        <w:rPr>
          <w:b/>
        </w:rPr>
      </w:pPr>
      <w:r>
        <w:rPr>
          <w:b/>
        </w:rPr>
        <w:t xml:space="preserve">в </w:t>
      </w:r>
      <w:proofErr w:type="gramStart"/>
      <w:r>
        <w:rPr>
          <w:b/>
        </w:rPr>
        <w:t>которых</w:t>
      </w:r>
      <w:proofErr w:type="gramEnd"/>
      <w:r>
        <w:rPr>
          <w:b/>
        </w:rPr>
        <w:t xml:space="preserve"> не заключены областные отраслевые соглашения</w:t>
      </w:r>
    </w:p>
    <w:p w:rsidR="00F112FC" w:rsidRPr="001357B9" w:rsidRDefault="00F112FC" w:rsidP="00F112FC">
      <w:pPr>
        <w:jc w:val="right"/>
      </w:pPr>
    </w:p>
    <w:tbl>
      <w:tblPr>
        <w:tblW w:w="5787" w:type="dxa"/>
        <w:tblInd w:w="-459" w:type="dxa"/>
        <w:tblLook w:val="01E0"/>
      </w:tblPr>
      <w:tblGrid>
        <w:gridCol w:w="5787"/>
      </w:tblGrid>
      <w:tr w:rsidR="00F112FC" w:rsidRPr="003746A3" w:rsidTr="005C1A27">
        <w:trPr>
          <w:trHeight w:val="68"/>
        </w:trPr>
        <w:tc>
          <w:tcPr>
            <w:tcW w:w="5787" w:type="dxa"/>
          </w:tcPr>
          <w:p w:rsidR="00F112FC" w:rsidRPr="003746A3" w:rsidRDefault="00F112FC" w:rsidP="005C1A27">
            <w:pPr>
              <w:pStyle w:val="a3"/>
              <w:spacing w:before="0" w:beforeAutospacing="0" w:after="0" w:afterAutospacing="0"/>
              <w:jc w:val="both"/>
              <w:rPr>
                <w:b/>
                <w:color w:val="252D33"/>
                <w:szCs w:val="28"/>
              </w:rPr>
            </w:pPr>
          </w:p>
        </w:tc>
      </w:tr>
    </w:tbl>
    <w:p w:rsidR="00F112FC" w:rsidRDefault="00F112FC" w:rsidP="00F112FC">
      <w:pPr>
        <w:tabs>
          <w:tab w:val="center" w:pos="4677"/>
          <w:tab w:val="left" w:pos="8295"/>
        </w:tabs>
        <w:jc w:val="both"/>
      </w:pPr>
      <w:r w:rsidRPr="00A05001">
        <w:t>1. Ивановская областная организация Российского профсоюза работников промышленности</w:t>
      </w:r>
    </w:p>
    <w:p w:rsidR="00F112FC" w:rsidRPr="00A05001" w:rsidRDefault="00F112FC" w:rsidP="00F112FC">
      <w:pPr>
        <w:tabs>
          <w:tab w:val="center" w:pos="4677"/>
          <w:tab w:val="left" w:pos="8295"/>
        </w:tabs>
        <w:jc w:val="both"/>
        <w:rPr>
          <w:b/>
        </w:rPr>
      </w:pPr>
    </w:p>
    <w:p w:rsidR="00F112FC" w:rsidRPr="00F854CA" w:rsidRDefault="00F112FC" w:rsidP="00F112FC">
      <w:pPr>
        <w:snapToGrid w:val="0"/>
        <w:jc w:val="both"/>
      </w:pPr>
      <w:r w:rsidRPr="00F854CA">
        <w:t>2. Ивановская областная организация  профсоюза работников строительства и промышленности стройматериалов Российской Федерации</w:t>
      </w:r>
    </w:p>
    <w:p w:rsidR="00F112FC" w:rsidRPr="00F854CA" w:rsidRDefault="00F112FC" w:rsidP="00F112FC">
      <w:pPr>
        <w:snapToGrid w:val="0"/>
        <w:jc w:val="both"/>
      </w:pPr>
    </w:p>
    <w:p w:rsidR="00F112FC" w:rsidRPr="00F854CA" w:rsidRDefault="00F112FC" w:rsidP="00F112FC">
      <w:pPr>
        <w:snapToGrid w:val="0"/>
        <w:jc w:val="both"/>
      </w:pPr>
      <w:r w:rsidRPr="00F854CA">
        <w:t>3. Общественная организация «Ивановская областная организация Общероссийского профессионального  союза работников автомобильного транспорта и дорожного хозяйства»</w:t>
      </w:r>
    </w:p>
    <w:p w:rsidR="00F112FC" w:rsidRPr="00F854CA" w:rsidRDefault="00F112FC" w:rsidP="00F112FC">
      <w:pPr>
        <w:snapToGrid w:val="0"/>
        <w:jc w:val="both"/>
      </w:pPr>
    </w:p>
    <w:p w:rsidR="00F112FC" w:rsidRPr="00F854CA" w:rsidRDefault="00F112FC" w:rsidP="00F112FC">
      <w:pPr>
        <w:snapToGrid w:val="0"/>
        <w:jc w:val="both"/>
      </w:pPr>
      <w:r w:rsidRPr="00F854CA">
        <w:t>4. Ивановская областная организация Российского профсоюза работников потребительской кооперации и предпринимательства</w:t>
      </w:r>
    </w:p>
    <w:p w:rsidR="00F112FC" w:rsidRPr="00F854CA" w:rsidRDefault="00F112FC" w:rsidP="00F112FC">
      <w:pPr>
        <w:snapToGrid w:val="0"/>
        <w:jc w:val="both"/>
      </w:pPr>
    </w:p>
    <w:p w:rsidR="00F112FC" w:rsidRPr="00F854CA" w:rsidRDefault="00F112FC" w:rsidP="00F112FC">
      <w:pPr>
        <w:snapToGrid w:val="0"/>
        <w:jc w:val="both"/>
      </w:pPr>
      <w:r w:rsidRPr="00F854CA">
        <w:t>5. Ивановская областная организация профсоюза работников торговли, общественного питания, потребительской кооперации и предпринимательства Российской Федерации «Торговое единство»</w:t>
      </w:r>
    </w:p>
    <w:p w:rsidR="00F112FC" w:rsidRPr="00F854CA" w:rsidRDefault="00F112FC" w:rsidP="00F112FC">
      <w:pPr>
        <w:snapToGrid w:val="0"/>
        <w:jc w:val="both"/>
      </w:pPr>
    </w:p>
    <w:p w:rsidR="00F112FC" w:rsidRDefault="00F112FC" w:rsidP="00F112FC">
      <w:pPr>
        <w:snapToGrid w:val="0"/>
        <w:jc w:val="both"/>
      </w:pPr>
      <w:r w:rsidRPr="00F854CA">
        <w:t>6. Ивановская областная организация Российского профсоюза работников среднего и малого бизнеса</w:t>
      </w:r>
    </w:p>
    <w:p w:rsidR="00F112FC" w:rsidRDefault="00F112FC" w:rsidP="00F112FC">
      <w:pPr>
        <w:snapToGrid w:val="0"/>
        <w:jc w:val="both"/>
      </w:pPr>
    </w:p>
    <w:p w:rsidR="00F112FC" w:rsidRDefault="00F112FC" w:rsidP="00F112FC">
      <w:pPr>
        <w:snapToGrid w:val="0"/>
        <w:jc w:val="both"/>
      </w:pPr>
      <w:r>
        <w:t>7.</w:t>
      </w:r>
      <w:r w:rsidRPr="0033318D">
        <w:t xml:space="preserve"> </w:t>
      </w:r>
      <w:r>
        <w:t>Областная</w:t>
      </w:r>
      <w:r w:rsidRPr="0068041C">
        <w:t xml:space="preserve"> организаци</w:t>
      </w:r>
      <w:r>
        <w:t>я</w:t>
      </w:r>
      <w:r w:rsidRPr="0068041C">
        <w:t xml:space="preserve"> профсоюз</w:t>
      </w:r>
      <w:r>
        <w:t xml:space="preserve">а работников </w:t>
      </w:r>
      <w:r w:rsidRPr="0068041C">
        <w:t xml:space="preserve">лесных отраслей </w:t>
      </w:r>
      <w:r>
        <w:t>Российской Федерации</w:t>
      </w:r>
    </w:p>
    <w:tbl>
      <w:tblPr>
        <w:tblW w:w="0" w:type="auto"/>
        <w:tblInd w:w="-459" w:type="dxa"/>
        <w:tblLook w:val="01E0"/>
      </w:tblPr>
      <w:tblGrid>
        <w:gridCol w:w="5787"/>
        <w:gridCol w:w="4243"/>
      </w:tblGrid>
      <w:tr w:rsidR="00F112FC" w:rsidRPr="003746A3" w:rsidTr="009B3739">
        <w:trPr>
          <w:trHeight w:val="283"/>
        </w:trPr>
        <w:tc>
          <w:tcPr>
            <w:tcW w:w="5787" w:type="dxa"/>
          </w:tcPr>
          <w:p w:rsidR="00F112FC" w:rsidRPr="003746A3" w:rsidRDefault="00F112FC" w:rsidP="005C1A27">
            <w:pPr>
              <w:pStyle w:val="a3"/>
              <w:spacing w:before="0" w:beforeAutospacing="0" w:after="0" w:afterAutospacing="0"/>
              <w:jc w:val="both"/>
              <w:rPr>
                <w:b/>
                <w:color w:val="252D33"/>
                <w:szCs w:val="28"/>
              </w:rPr>
            </w:pPr>
          </w:p>
        </w:tc>
        <w:tc>
          <w:tcPr>
            <w:tcW w:w="4243" w:type="dxa"/>
          </w:tcPr>
          <w:p w:rsidR="00F112FC" w:rsidRPr="003746A3" w:rsidRDefault="00F112FC" w:rsidP="005C1A27">
            <w:pPr>
              <w:pStyle w:val="a3"/>
              <w:spacing w:before="0" w:beforeAutospacing="0" w:after="0" w:afterAutospacing="0"/>
              <w:jc w:val="right"/>
              <w:rPr>
                <w:b/>
                <w:color w:val="252D33"/>
                <w:szCs w:val="28"/>
              </w:rPr>
            </w:pPr>
          </w:p>
        </w:tc>
      </w:tr>
    </w:tbl>
    <w:p w:rsidR="00F112FC" w:rsidRDefault="00F112FC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E54C3D" w:rsidRDefault="00E54C3D" w:rsidP="00F112FC">
      <w:pPr>
        <w:snapToGrid w:val="0"/>
        <w:jc w:val="both"/>
      </w:pPr>
    </w:p>
    <w:p w:rsidR="00F112FC" w:rsidRPr="007837C4" w:rsidRDefault="003878D0" w:rsidP="00F112FC">
      <w:pPr>
        <w:tabs>
          <w:tab w:val="center" w:pos="4677"/>
          <w:tab w:val="left" w:pos="829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</w:t>
      </w:r>
      <w:r w:rsidR="00F112FC" w:rsidRPr="007837C4">
        <w:rPr>
          <w:b/>
          <w:sz w:val="26"/>
          <w:szCs w:val="26"/>
        </w:rPr>
        <w:t>еречень Соглашений,</w:t>
      </w:r>
    </w:p>
    <w:p w:rsidR="00F112FC" w:rsidRPr="007837C4" w:rsidRDefault="00F112FC" w:rsidP="00F112FC">
      <w:pPr>
        <w:jc w:val="center"/>
        <w:rPr>
          <w:b/>
          <w:sz w:val="26"/>
          <w:szCs w:val="26"/>
        </w:rPr>
      </w:pPr>
      <w:r w:rsidRPr="007837C4">
        <w:rPr>
          <w:b/>
          <w:sz w:val="26"/>
          <w:szCs w:val="26"/>
        </w:rPr>
        <w:t>заключенных на территориальном уровне социального партнерства</w:t>
      </w:r>
    </w:p>
    <w:p w:rsidR="00F112FC" w:rsidRPr="007837C4" w:rsidRDefault="00F112FC" w:rsidP="00F112FC">
      <w:pPr>
        <w:jc w:val="right"/>
        <w:rPr>
          <w:b/>
          <w:sz w:val="26"/>
          <w:szCs w:val="26"/>
        </w:rPr>
      </w:pPr>
      <w:r w:rsidRPr="007837C4">
        <w:rPr>
          <w:b/>
          <w:sz w:val="26"/>
          <w:szCs w:val="26"/>
        </w:rPr>
        <w:t>на 31.12.20</w:t>
      </w:r>
      <w:r>
        <w:rPr>
          <w:b/>
          <w:sz w:val="26"/>
          <w:szCs w:val="26"/>
        </w:rPr>
        <w:t>21</w:t>
      </w:r>
    </w:p>
    <w:p w:rsidR="00F112FC" w:rsidRPr="007837C4" w:rsidRDefault="00F112FC" w:rsidP="00F112FC">
      <w:pPr>
        <w:jc w:val="right"/>
        <w:rPr>
          <w:sz w:val="26"/>
          <w:szCs w:val="26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"/>
        <w:gridCol w:w="720"/>
        <w:gridCol w:w="4680"/>
        <w:gridCol w:w="360"/>
        <w:gridCol w:w="4243"/>
        <w:gridCol w:w="77"/>
      </w:tblGrid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837C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7837C4">
              <w:rPr>
                <w:sz w:val="26"/>
                <w:szCs w:val="26"/>
              </w:rPr>
              <w:t>/</w:t>
            </w:r>
            <w:proofErr w:type="spellStart"/>
            <w:r w:rsidRPr="007837C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8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4680" w:type="dxa"/>
            <w:gridSpan w:val="3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Срок действия</w:t>
            </w:r>
          </w:p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1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Верхнеландеховский район</w:t>
            </w:r>
          </w:p>
        </w:tc>
        <w:tc>
          <w:tcPr>
            <w:tcW w:w="4680" w:type="dxa"/>
            <w:gridSpan w:val="3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2019-2021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2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proofErr w:type="spellStart"/>
            <w:r w:rsidRPr="007837C4">
              <w:rPr>
                <w:sz w:val="26"/>
                <w:szCs w:val="26"/>
              </w:rPr>
              <w:t>Вичугский</w:t>
            </w:r>
            <w:proofErr w:type="spellEnd"/>
            <w:r w:rsidRPr="007837C4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680" w:type="dxa"/>
            <w:gridSpan w:val="3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2020-2022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3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proofErr w:type="spellStart"/>
            <w:r w:rsidRPr="007837C4">
              <w:rPr>
                <w:sz w:val="26"/>
                <w:szCs w:val="26"/>
              </w:rPr>
              <w:t>Гаврилово</w:t>
            </w:r>
            <w:proofErr w:type="spellEnd"/>
            <w:r w:rsidRPr="007837C4">
              <w:rPr>
                <w:sz w:val="26"/>
                <w:szCs w:val="26"/>
              </w:rPr>
              <w:t xml:space="preserve"> - Посадский район</w:t>
            </w:r>
          </w:p>
        </w:tc>
        <w:tc>
          <w:tcPr>
            <w:tcW w:w="4680" w:type="dxa"/>
            <w:gridSpan w:val="3"/>
          </w:tcPr>
          <w:p w:rsidR="00F112FC" w:rsidRPr="00044502" w:rsidRDefault="00F112FC" w:rsidP="005C1A27">
            <w:pPr>
              <w:jc w:val="center"/>
              <w:rPr>
                <w:sz w:val="26"/>
                <w:szCs w:val="26"/>
              </w:rPr>
            </w:pPr>
            <w:r w:rsidRPr="0004450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1-2023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4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Заволжский район</w:t>
            </w:r>
          </w:p>
        </w:tc>
        <w:tc>
          <w:tcPr>
            <w:tcW w:w="4680" w:type="dxa"/>
            <w:gridSpan w:val="3"/>
          </w:tcPr>
          <w:p w:rsidR="00F112FC" w:rsidRPr="00044502" w:rsidRDefault="00F112FC" w:rsidP="005C1A27">
            <w:pPr>
              <w:jc w:val="center"/>
              <w:rPr>
                <w:sz w:val="26"/>
                <w:szCs w:val="26"/>
              </w:rPr>
            </w:pPr>
            <w:r w:rsidRPr="00044502">
              <w:rPr>
                <w:sz w:val="26"/>
                <w:szCs w:val="26"/>
              </w:rPr>
              <w:t>2020-2022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5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Ивановский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2019-2021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6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Ильинский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2021-2023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7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Кинешемский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2020-2022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8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Комсомольский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2021-2023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9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proofErr w:type="spellStart"/>
            <w:r w:rsidRPr="007837C4">
              <w:rPr>
                <w:sz w:val="26"/>
                <w:szCs w:val="26"/>
              </w:rPr>
              <w:t>Лежневский</w:t>
            </w:r>
            <w:proofErr w:type="spellEnd"/>
            <w:r w:rsidRPr="007837C4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2015-2018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10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proofErr w:type="spellStart"/>
            <w:r w:rsidRPr="007837C4">
              <w:rPr>
                <w:sz w:val="26"/>
                <w:szCs w:val="26"/>
              </w:rPr>
              <w:t>Лухский</w:t>
            </w:r>
            <w:proofErr w:type="spellEnd"/>
            <w:r w:rsidRPr="007837C4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 xml:space="preserve">2021-2023 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11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Палехский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2020-2022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12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Пестяковский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2021-2023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13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Приволжский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2020-2022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14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proofErr w:type="spellStart"/>
            <w:r w:rsidRPr="007837C4">
              <w:rPr>
                <w:sz w:val="26"/>
                <w:szCs w:val="26"/>
              </w:rPr>
              <w:t>Пучежский</w:t>
            </w:r>
            <w:proofErr w:type="spellEnd"/>
            <w:r w:rsidRPr="007837C4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2018-2021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15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Родниковский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 xml:space="preserve">2019-2021 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16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Савинский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2020-2022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17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proofErr w:type="spellStart"/>
            <w:r w:rsidRPr="007837C4">
              <w:rPr>
                <w:sz w:val="26"/>
                <w:szCs w:val="26"/>
              </w:rPr>
              <w:t>Тейковский</w:t>
            </w:r>
            <w:proofErr w:type="spellEnd"/>
            <w:r w:rsidRPr="007837C4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2020-2023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18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Шуйский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2022-2024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19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proofErr w:type="spellStart"/>
            <w:r w:rsidRPr="007837C4">
              <w:rPr>
                <w:sz w:val="26"/>
                <w:szCs w:val="26"/>
              </w:rPr>
              <w:t>Южский</w:t>
            </w:r>
            <w:proofErr w:type="spellEnd"/>
            <w:r w:rsidRPr="007837C4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2020-2022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20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proofErr w:type="spellStart"/>
            <w:r w:rsidRPr="007837C4">
              <w:rPr>
                <w:sz w:val="26"/>
                <w:szCs w:val="26"/>
              </w:rPr>
              <w:t>Юрьевецкий</w:t>
            </w:r>
            <w:proofErr w:type="spellEnd"/>
            <w:r w:rsidRPr="007837C4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2019-2021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21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proofErr w:type="spellStart"/>
            <w:r w:rsidRPr="007837C4">
              <w:rPr>
                <w:sz w:val="26"/>
                <w:szCs w:val="26"/>
              </w:rPr>
              <w:t>Фурмановский</w:t>
            </w:r>
            <w:proofErr w:type="spellEnd"/>
            <w:r w:rsidRPr="007837C4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2016-2018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22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город Иваново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2020-2022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23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город Вичуга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2021-2023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24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город Кинешма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2021-2023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25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город Кохма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2020-2022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26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город Тейково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2019-2021</w:t>
            </w:r>
          </w:p>
        </w:tc>
      </w:tr>
      <w:tr w:rsidR="00F112FC" w:rsidRPr="007837C4" w:rsidTr="005C1A27">
        <w:trPr>
          <w:gridBefore w:val="1"/>
          <w:wBefore w:w="27" w:type="dxa"/>
        </w:trPr>
        <w:tc>
          <w:tcPr>
            <w:tcW w:w="720" w:type="dxa"/>
          </w:tcPr>
          <w:p w:rsidR="00F112FC" w:rsidRPr="007837C4" w:rsidRDefault="00F112FC" w:rsidP="005C1A27">
            <w:pPr>
              <w:jc w:val="center"/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27</w:t>
            </w:r>
          </w:p>
        </w:tc>
        <w:tc>
          <w:tcPr>
            <w:tcW w:w="4680" w:type="dxa"/>
          </w:tcPr>
          <w:p w:rsidR="00F112FC" w:rsidRPr="007837C4" w:rsidRDefault="00F112FC" w:rsidP="005C1A27">
            <w:pPr>
              <w:rPr>
                <w:sz w:val="26"/>
                <w:szCs w:val="26"/>
              </w:rPr>
            </w:pPr>
            <w:r w:rsidRPr="007837C4">
              <w:rPr>
                <w:sz w:val="26"/>
                <w:szCs w:val="26"/>
              </w:rPr>
              <w:t>город Шуя</w:t>
            </w:r>
          </w:p>
        </w:tc>
        <w:tc>
          <w:tcPr>
            <w:tcW w:w="4680" w:type="dxa"/>
            <w:gridSpan w:val="3"/>
          </w:tcPr>
          <w:p w:rsidR="00F112FC" w:rsidRPr="000357F7" w:rsidRDefault="00F112FC" w:rsidP="005C1A27">
            <w:pPr>
              <w:jc w:val="center"/>
              <w:rPr>
                <w:sz w:val="26"/>
                <w:szCs w:val="26"/>
              </w:rPr>
            </w:pPr>
            <w:r w:rsidRPr="000357F7">
              <w:rPr>
                <w:sz w:val="26"/>
                <w:szCs w:val="26"/>
              </w:rPr>
              <w:t>2019-2021</w:t>
            </w:r>
          </w:p>
        </w:tc>
      </w:tr>
      <w:tr w:rsidR="00F112FC" w:rsidRPr="003746A3" w:rsidTr="005C1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  <w:trHeight w:val="68"/>
        </w:trPr>
        <w:tc>
          <w:tcPr>
            <w:tcW w:w="5787" w:type="dxa"/>
            <w:gridSpan w:val="4"/>
          </w:tcPr>
          <w:p w:rsidR="00F112FC" w:rsidRDefault="00F112FC" w:rsidP="002B3FAB">
            <w:pPr>
              <w:jc w:val="center"/>
              <w:rPr>
                <w:szCs w:val="28"/>
              </w:rPr>
            </w:pPr>
          </w:p>
          <w:p w:rsidR="003878D0" w:rsidRDefault="003878D0" w:rsidP="002B3FAB">
            <w:pPr>
              <w:jc w:val="center"/>
              <w:rPr>
                <w:szCs w:val="28"/>
              </w:rPr>
            </w:pPr>
          </w:p>
          <w:p w:rsidR="003878D0" w:rsidRDefault="003878D0" w:rsidP="002B3FAB">
            <w:pPr>
              <w:jc w:val="center"/>
              <w:rPr>
                <w:szCs w:val="28"/>
              </w:rPr>
            </w:pPr>
          </w:p>
          <w:p w:rsidR="009C715F" w:rsidRDefault="009C715F" w:rsidP="002B3FAB">
            <w:pPr>
              <w:jc w:val="center"/>
              <w:rPr>
                <w:szCs w:val="28"/>
              </w:rPr>
            </w:pPr>
          </w:p>
          <w:p w:rsidR="00F112FC" w:rsidRPr="003746A3" w:rsidRDefault="00F112FC" w:rsidP="002B3FAB">
            <w:pPr>
              <w:jc w:val="center"/>
              <w:rPr>
                <w:b/>
                <w:color w:val="252D33"/>
                <w:szCs w:val="28"/>
              </w:rPr>
            </w:pPr>
          </w:p>
        </w:tc>
        <w:tc>
          <w:tcPr>
            <w:tcW w:w="4243" w:type="dxa"/>
          </w:tcPr>
          <w:p w:rsidR="002B3FAB" w:rsidRDefault="002B3FAB" w:rsidP="002B3FAB">
            <w:pPr>
              <w:jc w:val="center"/>
              <w:rPr>
                <w:szCs w:val="28"/>
              </w:rPr>
            </w:pPr>
          </w:p>
          <w:p w:rsidR="002B3FAB" w:rsidRPr="003746A3" w:rsidRDefault="002B3FAB" w:rsidP="002B3F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3746A3">
              <w:rPr>
                <w:szCs w:val="28"/>
              </w:rPr>
              <w:t>тдел социально-трудовых</w:t>
            </w:r>
            <w:r>
              <w:rPr>
                <w:szCs w:val="28"/>
              </w:rPr>
              <w:t xml:space="preserve"> </w:t>
            </w:r>
            <w:r w:rsidRPr="003746A3">
              <w:rPr>
                <w:szCs w:val="28"/>
              </w:rPr>
              <w:t>отношений  ИОООП</w:t>
            </w:r>
          </w:p>
          <w:p w:rsidR="002B3FAB" w:rsidRDefault="002B3FAB" w:rsidP="002B3FAB">
            <w:pPr>
              <w:jc w:val="center"/>
              <w:rPr>
                <w:szCs w:val="28"/>
              </w:rPr>
            </w:pPr>
          </w:p>
          <w:p w:rsidR="00F112FC" w:rsidRPr="003746A3" w:rsidRDefault="00F112FC" w:rsidP="002B3FAB">
            <w:pPr>
              <w:pStyle w:val="a3"/>
              <w:spacing w:before="0" w:beforeAutospacing="0" w:after="0" w:afterAutospacing="0"/>
              <w:jc w:val="center"/>
              <w:rPr>
                <w:b/>
                <w:color w:val="252D33"/>
                <w:szCs w:val="28"/>
              </w:rPr>
            </w:pPr>
          </w:p>
        </w:tc>
      </w:tr>
      <w:tr w:rsidR="00F112FC" w:rsidRPr="003746A3" w:rsidTr="005C1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  <w:trHeight w:val="68"/>
        </w:trPr>
        <w:tc>
          <w:tcPr>
            <w:tcW w:w="5787" w:type="dxa"/>
            <w:gridSpan w:val="4"/>
          </w:tcPr>
          <w:p w:rsidR="00F112FC" w:rsidRPr="003746A3" w:rsidRDefault="00F112FC" w:rsidP="005C1A27">
            <w:pPr>
              <w:spacing w:after="200" w:line="276" w:lineRule="auto"/>
              <w:rPr>
                <w:b/>
                <w:color w:val="252D33"/>
                <w:szCs w:val="28"/>
              </w:rPr>
            </w:pPr>
          </w:p>
        </w:tc>
        <w:tc>
          <w:tcPr>
            <w:tcW w:w="4243" w:type="dxa"/>
          </w:tcPr>
          <w:p w:rsidR="00F112FC" w:rsidRPr="003746A3" w:rsidRDefault="00F112FC" w:rsidP="005C1A27">
            <w:pPr>
              <w:pStyle w:val="a3"/>
              <w:spacing w:before="0" w:beforeAutospacing="0" w:after="0" w:afterAutospacing="0"/>
              <w:jc w:val="right"/>
              <w:rPr>
                <w:b/>
                <w:color w:val="252D33"/>
                <w:szCs w:val="28"/>
              </w:rPr>
            </w:pPr>
          </w:p>
        </w:tc>
      </w:tr>
    </w:tbl>
    <w:p w:rsidR="00F112FC" w:rsidRDefault="00F112FC" w:rsidP="00F112FC"/>
    <w:p w:rsidR="006E2F1A" w:rsidRPr="00307F05" w:rsidRDefault="006E2F1A" w:rsidP="00307F05"/>
    <w:sectPr w:rsidR="006E2F1A" w:rsidRPr="00307F05" w:rsidSect="006E2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F05"/>
    <w:rsid w:val="000446E8"/>
    <w:rsid w:val="00047140"/>
    <w:rsid w:val="00136582"/>
    <w:rsid w:val="00161413"/>
    <w:rsid w:val="002B3FAB"/>
    <w:rsid w:val="00307F05"/>
    <w:rsid w:val="003878D0"/>
    <w:rsid w:val="006E2F1A"/>
    <w:rsid w:val="008A40A0"/>
    <w:rsid w:val="00913918"/>
    <w:rsid w:val="009B3739"/>
    <w:rsid w:val="009C715F"/>
    <w:rsid w:val="00A0388A"/>
    <w:rsid w:val="00B071A0"/>
    <w:rsid w:val="00BA3676"/>
    <w:rsid w:val="00C16CC7"/>
    <w:rsid w:val="00D6047F"/>
    <w:rsid w:val="00E54C3D"/>
    <w:rsid w:val="00F1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7F0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307F05"/>
    <w:rPr>
      <w:b/>
      <w:bCs/>
    </w:rPr>
  </w:style>
  <w:style w:type="paragraph" w:styleId="a5">
    <w:name w:val="List Paragraph"/>
    <w:basedOn w:val="a"/>
    <w:uiPriority w:val="34"/>
    <w:qFormat/>
    <w:rsid w:val="00F112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8">
    <w:name w:val="Font Style28"/>
    <w:uiPriority w:val="99"/>
    <w:rsid w:val="00F112FC"/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F11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6">
    <w:name w:val="Style16"/>
    <w:basedOn w:val="a"/>
    <w:uiPriority w:val="99"/>
    <w:rsid w:val="00F112FC"/>
    <w:pPr>
      <w:widowControl w:val="0"/>
      <w:autoSpaceDE w:val="0"/>
      <w:autoSpaceDN w:val="0"/>
      <w:adjustRightInd w:val="0"/>
      <w:spacing w:line="314" w:lineRule="exact"/>
      <w:ind w:firstLine="710"/>
      <w:jc w:val="both"/>
    </w:pPr>
  </w:style>
  <w:style w:type="paragraph" w:styleId="2">
    <w:name w:val="Body Text 2"/>
    <w:basedOn w:val="a"/>
    <w:link w:val="20"/>
    <w:rsid w:val="00F112FC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rsid w:val="00F112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DA7C-34FA-4237-B220-41717A09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Sempron</dc:creator>
  <cp:keywords/>
  <dc:description/>
  <cp:lastModifiedBy>Sempron</cp:lastModifiedBy>
  <cp:revision>2</cp:revision>
  <dcterms:created xsi:type="dcterms:W3CDTF">2022-03-01T07:44:00Z</dcterms:created>
  <dcterms:modified xsi:type="dcterms:W3CDTF">2022-03-01T07:44:00Z</dcterms:modified>
</cp:coreProperties>
</file>