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75" w:rsidRPr="0074238D" w:rsidRDefault="00444275" w:rsidP="00444275">
      <w:pPr>
        <w:pStyle w:val="a3"/>
        <w:ind w:left="4678"/>
        <w:jc w:val="right"/>
        <w:rPr>
          <w:b w:val="0"/>
          <w:szCs w:val="28"/>
        </w:rPr>
      </w:pPr>
      <w:r w:rsidRPr="0074238D">
        <w:rPr>
          <w:b w:val="0"/>
          <w:szCs w:val="28"/>
        </w:rPr>
        <w:t>Приложение</w:t>
      </w:r>
      <w:r>
        <w:rPr>
          <w:b w:val="0"/>
          <w:szCs w:val="28"/>
        </w:rPr>
        <w:t xml:space="preserve"> № 1</w:t>
      </w:r>
      <w:r>
        <w:rPr>
          <w:b w:val="0"/>
          <w:szCs w:val="28"/>
        </w:rPr>
        <w:br/>
      </w:r>
      <w:r w:rsidRPr="0074238D">
        <w:rPr>
          <w:b w:val="0"/>
          <w:szCs w:val="28"/>
        </w:rPr>
        <w:t xml:space="preserve">к постановлению </w:t>
      </w:r>
      <w:r>
        <w:rPr>
          <w:b w:val="0"/>
          <w:szCs w:val="28"/>
        </w:rPr>
        <w:t>Президиума</w:t>
      </w:r>
      <w:r w:rsidRPr="0074238D">
        <w:rPr>
          <w:b w:val="0"/>
          <w:szCs w:val="28"/>
        </w:rPr>
        <w:t xml:space="preserve"> ИОООП</w:t>
      </w:r>
    </w:p>
    <w:p w:rsidR="00444275" w:rsidRDefault="00444275" w:rsidP="00444275">
      <w:pPr>
        <w:ind w:left="4678"/>
        <w:jc w:val="right"/>
        <w:rPr>
          <w:sz w:val="28"/>
          <w:szCs w:val="28"/>
        </w:rPr>
      </w:pPr>
      <w:r w:rsidRPr="0074238D">
        <w:rPr>
          <w:sz w:val="28"/>
          <w:szCs w:val="28"/>
        </w:rPr>
        <w:t xml:space="preserve">от  </w:t>
      </w:r>
      <w:r>
        <w:rPr>
          <w:sz w:val="28"/>
          <w:szCs w:val="28"/>
        </w:rPr>
        <w:t>21.03. 2018 г. № 43-2</w:t>
      </w:r>
    </w:p>
    <w:p w:rsidR="00444275" w:rsidRDefault="00444275" w:rsidP="00444275">
      <w:pPr>
        <w:pStyle w:val="a7"/>
        <w:tabs>
          <w:tab w:val="left" w:pos="-142"/>
        </w:tabs>
        <w:spacing w:before="120"/>
        <w:ind w:left="4678"/>
        <w:jc w:val="right"/>
        <w:rPr>
          <w:rStyle w:val="1"/>
          <w:rFonts w:eastAsia="Courier New"/>
          <w:sz w:val="28"/>
          <w:szCs w:val="28"/>
        </w:rPr>
      </w:pPr>
      <w:r>
        <w:rPr>
          <w:rStyle w:val="1"/>
          <w:rFonts w:eastAsia="Courier New"/>
          <w:sz w:val="28"/>
          <w:szCs w:val="28"/>
        </w:rPr>
        <w:t>Председатель ИОООП</w:t>
      </w:r>
    </w:p>
    <w:p w:rsidR="00444275" w:rsidRDefault="00444275" w:rsidP="00444275">
      <w:pPr>
        <w:pStyle w:val="a7"/>
        <w:tabs>
          <w:tab w:val="left" w:pos="-142"/>
        </w:tabs>
        <w:ind w:left="4678"/>
        <w:jc w:val="right"/>
        <w:rPr>
          <w:rStyle w:val="1"/>
          <w:rFonts w:eastAsia="Courier New"/>
          <w:sz w:val="28"/>
          <w:szCs w:val="28"/>
        </w:rPr>
      </w:pPr>
      <w:r>
        <w:rPr>
          <w:rStyle w:val="1"/>
          <w:rFonts w:eastAsia="Courier New"/>
          <w:sz w:val="28"/>
          <w:szCs w:val="28"/>
        </w:rPr>
        <w:t>_______________ А.Н. Мирской</w:t>
      </w:r>
    </w:p>
    <w:p w:rsidR="00444275" w:rsidRDefault="00444275" w:rsidP="00444275">
      <w:pPr>
        <w:jc w:val="right"/>
        <w:rPr>
          <w:sz w:val="28"/>
          <w:szCs w:val="28"/>
        </w:rPr>
      </w:pPr>
    </w:p>
    <w:p w:rsidR="00444275" w:rsidRDefault="00444275" w:rsidP="00444275">
      <w:pPr>
        <w:pStyle w:val="a3"/>
        <w:rPr>
          <w:b w:val="0"/>
          <w:szCs w:val="28"/>
        </w:rPr>
      </w:pPr>
    </w:p>
    <w:p w:rsidR="00444275" w:rsidRPr="00D239EB" w:rsidRDefault="00444275" w:rsidP="00444275">
      <w:pPr>
        <w:jc w:val="center"/>
        <w:rPr>
          <w:sz w:val="28"/>
          <w:szCs w:val="28"/>
        </w:rPr>
      </w:pPr>
      <w:r w:rsidRPr="00D239EB">
        <w:rPr>
          <w:b/>
          <w:sz w:val="28"/>
          <w:szCs w:val="28"/>
        </w:rPr>
        <w:t>Отчет</w:t>
      </w:r>
      <w:r>
        <w:rPr>
          <w:b/>
          <w:sz w:val="28"/>
          <w:szCs w:val="28"/>
        </w:rPr>
        <w:br/>
      </w:r>
      <w:r w:rsidRPr="00D239EB">
        <w:rPr>
          <w:b/>
          <w:sz w:val="28"/>
          <w:szCs w:val="28"/>
        </w:rPr>
        <w:t>о реализации полномочий Регионального союза «Ивановское областное объединение организаций профсоюзов» в сфере охраны труда</w:t>
      </w:r>
      <w:r>
        <w:rPr>
          <w:b/>
          <w:sz w:val="28"/>
          <w:szCs w:val="28"/>
        </w:rPr>
        <w:br/>
      </w:r>
      <w:r w:rsidRPr="00D239EB">
        <w:rPr>
          <w:b/>
          <w:sz w:val="28"/>
          <w:szCs w:val="28"/>
        </w:rPr>
        <w:t>и охраны окружающей среды в 201</w:t>
      </w:r>
      <w:r>
        <w:rPr>
          <w:b/>
          <w:sz w:val="28"/>
          <w:szCs w:val="28"/>
        </w:rPr>
        <w:t>7</w:t>
      </w:r>
      <w:r w:rsidRPr="00D239EB">
        <w:rPr>
          <w:b/>
          <w:sz w:val="28"/>
          <w:szCs w:val="28"/>
        </w:rPr>
        <w:t xml:space="preserve"> году</w:t>
      </w:r>
    </w:p>
    <w:p w:rsidR="00444275" w:rsidRDefault="00444275" w:rsidP="00444275">
      <w:pPr>
        <w:rPr>
          <w:sz w:val="28"/>
          <w:szCs w:val="28"/>
        </w:rPr>
      </w:pPr>
    </w:p>
    <w:p w:rsidR="00444275" w:rsidRPr="00672A70" w:rsidRDefault="00444275" w:rsidP="00444275">
      <w:pPr>
        <w:spacing w:line="276" w:lineRule="auto"/>
        <w:ind w:firstLine="708"/>
        <w:jc w:val="both"/>
        <w:rPr>
          <w:sz w:val="28"/>
          <w:szCs w:val="28"/>
        </w:rPr>
      </w:pPr>
      <w:r w:rsidRPr="00672A70">
        <w:rPr>
          <w:sz w:val="28"/>
          <w:szCs w:val="28"/>
        </w:rPr>
        <w:t xml:space="preserve">1. Региональный союз «Ивановское областное объединение организаций профсоюзов» реализует полномочия в сфере охраны труда через </w:t>
      </w:r>
      <w:r>
        <w:rPr>
          <w:sz w:val="28"/>
          <w:szCs w:val="28"/>
        </w:rPr>
        <w:t xml:space="preserve">правовую службу, включающую </w:t>
      </w:r>
      <w:r w:rsidRPr="00672A70">
        <w:rPr>
          <w:sz w:val="28"/>
          <w:szCs w:val="28"/>
        </w:rPr>
        <w:t>техническую инспекцию труда при участии профсоюзных организаций Ивановской области.</w:t>
      </w:r>
    </w:p>
    <w:p w:rsidR="00444275" w:rsidRPr="00672A70" w:rsidRDefault="00444275" w:rsidP="00444275">
      <w:pPr>
        <w:spacing w:line="276" w:lineRule="auto"/>
        <w:ind w:firstLine="708"/>
        <w:jc w:val="both"/>
        <w:rPr>
          <w:sz w:val="28"/>
          <w:szCs w:val="28"/>
        </w:rPr>
      </w:pPr>
      <w:r w:rsidRPr="00672A70">
        <w:rPr>
          <w:sz w:val="28"/>
          <w:szCs w:val="28"/>
        </w:rPr>
        <w:t>Отчет составлен с учетом информации о работе членских организаций профобъединения:</w:t>
      </w:r>
    </w:p>
    <w:p w:rsidR="00444275" w:rsidRPr="00672A70" w:rsidRDefault="00444275" w:rsidP="00444275">
      <w:pPr>
        <w:spacing w:line="276" w:lineRule="auto"/>
        <w:ind w:firstLine="708"/>
        <w:jc w:val="both"/>
        <w:rPr>
          <w:sz w:val="28"/>
          <w:szCs w:val="28"/>
        </w:rPr>
      </w:pPr>
      <w:r w:rsidRPr="00672A70">
        <w:rPr>
          <w:sz w:val="28"/>
          <w:szCs w:val="28"/>
        </w:rPr>
        <w:t>Ивановская областная организация профсоюза работников культуры;</w:t>
      </w:r>
    </w:p>
    <w:p w:rsidR="00444275" w:rsidRPr="00672A70" w:rsidRDefault="00444275" w:rsidP="00444275">
      <w:pPr>
        <w:spacing w:line="276" w:lineRule="auto"/>
        <w:ind w:firstLine="708"/>
        <w:jc w:val="both"/>
        <w:rPr>
          <w:sz w:val="28"/>
          <w:szCs w:val="28"/>
        </w:rPr>
      </w:pPr>
      <w:r w:rsidRPr="00672A70">
        <w:rPr>
          <w:sz w:val="28"/>
          <w:szCs w:val="28"/>
        </w:rPr>
        <w:t>Ивановская областная организация профсоюза машиностроителей;</w:t>
      </w:r>
    </w:p>
    <w:p w:rsidR="00444275" w:rsidRPr="00672A70" w:rsidRDefault="00444275" w:rsidP="00444275">
      <w:pPr>
        <w:spacing w:line="276" w:lineRule="auto"/>
        <w:ind w:firstLine="708"/>
        <w:jc w:val="both"/>
        <w:rPr>
          <w:sz w:val="28"/>
          <w:szCs w:val="28"/>
        </w:rPr>
      </w:pPr>
      <w:r w:rsidRPr="00672A70">
        <w:rPr>
          <w:sz w:val="28"/>
          <w:szCs w:val="28"/>
        </w:rPr>
        <w:t>Ивановская областная организация профсоюза работников лесных отраслей РФ;</w:t>
      </w:r>
    </w:p>
    <w:p w:rsidR="00444275" w:rsidRPr="00672A70" w:rsidRDefault="00444275" w:rsidP="00444275">
      <w:pPr>
        <w:spacing w:line="276" w:lineRule="auto"/>
        <w:ind w:firstLine="708"/>
        <w:jc w:val="both"/>
        <w:rPr>
          <w:sz w:val="28"/>
          <w:szCs w:val="28"/>
        </w:rPr>
      </w:pPr>
      <w:r w:rsidRPr="00672A70">
        <w:rPr>
          <w:sz w:val="28"/>
          <w:szCs w:val="28"/>
        </w:rPr>
        <w:t>Ивановская областная организация профсоюза работников агропромышленного комплекса;</w:t>
      </w:r>
    </w:p>
    <w:p w:rsidR="00444275" w:rsidRPr="00672A70" w:rsidRDefault="00444275" w:rsidP="00444275">
      <w:pPr>
        <w:spacing w:line="276" w:lineRule="auto"/>
        <w:ind w:firstLine="708"/>
        <w:jc w:val="both"/>
        <w:rPr>
          <w:sz w:val="28"/>
          <w:szCs w:val="28"/>
        </w:rPr>
      </w:pPr>
      <w:r w:rsidRPr="00672A70">
        <w:rPr>
          <w:sz w:val="28"/>
          <w:szCs w:val="28"/>
        </w:rPr>
        <w:t>Общественная организация профсоюза работников связи России, Ивановская областная организация федеральной почтовой связи;</w:t>
      </w:r>
    </w:p>
    <w:p w:rsidR="00444275" w:rsidRPr="00672A70" w:rsidRDefault="00444275" w:rsidP="00444275">
      <w:pPr>
        <w:spacing w:line="276" w:lineRule="auto"/>
        <w:ind w:firstLine="708"/>
        <w:jc w:val="both"/>
        <w:rPr>
          <w:sz w:val="28"/>
          <w:szCs w:val="28"/>
        </w:rPr>
      </w:pPr>
      <w:proofErr w:type="gramStart"/>
      <w:r w:rsidRPr="00672A70">
        <w:rPr>
          <w:sz w:val="28"/>
          <w:szCs w:val="28"/>
        </w:rPr>
        <w:t>Ивановская</w:t>
      </w:r>
      <w:proofErr w:type="gramEnd"/>
      <w:r w:rsidRPr="00672A70">
        <w:rPr>
          <w:sz w:val="28"/>
          <w:szCs w:val="28"/>
        </w:rPr>
        <w:t xml:space="preserve"> областная организации Общественной организации «Всероссийский </w:t>
      </w:r>
      <w:proofErr w:type="spellStart"/>
      <w:r w:rsidRPr="00672A70">
        <w:rPr>
          <w:sz w:val="28"/>
          <w:szCs w:val="28"/>
        </w:rPr>
        <w:t>Электропрофсоюз</w:t>
      </w:r>
      <w:proofErr w:type="spellEnd"/>
      <w:r w:rsidRPr="00672A70">
        <w:rPr>
          <w:sz w:val="28"/>
          <w:szCs w:val="28"/>
        </w:rPr>
        <w:t>»;</w:t>
      </w:r>
    </w:p>
    <w:p w:rsidR="00444275" w:rsidRPr="00672A70" w:rsidRDefault="00444275" w:rsidP="00444275">
      <w:pPr>
        <w:spacing w:line="276" w:lineRule="auto"/>
        <w:ind w:firstLine="708"/>
        <w:jc w:val="both"/>
        <w:rPr>
          <w:sz w:val="28"/>
          <w:szCs w:val="28"/>
        </w:rPr>
      </w:pPr>
      <w:r w:rsidRPr="00672A70">
        <w:rPr>
          <w:sz w:val="28"/>
          <w:szCs w:val="28"/>
        </w:rPr>
        <w:t>Ивановская областная организация профсоюза «Торговое Единство»;</w:t>
      </w:r>
    </w:p>
    <w:p w:rsidR="00444275" w:rsidRPr="00672A70" w:rsidRDefault="00444275" w:rsidP="00444275">
      <w:pPr>
        <w:spacing w:line="276" w:lineRule="auto"/>
        <w:ind w:firstLine="708"/>
        <w:jc w:val="both"/>
        <w:rPr>
          <w:sz w:val="28"/>
          <w:szCs w:val="28"/>
        </w:rPr>
      </w:pPr>
      <w:r w:rsidRPr="00672A70">
        <w:rPr>
          <w:sz w:val="28"/>
          <w:szCs w:val="28"/>
        </w:rPr>
        <w:t>Территориальной организации Общероссийского профсоюза работников автомобильного транспорта и дорожного хозяйства;</w:t>
      </w:r>
    </w:p>
    <w:p w:rsidR="00444275" w:rsidRPr="00672A70" w:rsidRDefault="00444275" w:rsidP="00444275">
      <w:pPr>
        <w:spacing w:line="276" w:lineRule="auto"/>
        <w:ind w:firstLine="708"/>
        <w:jc w:val="both"/>
        <w:rPr>
          <w:sz w:val="28"/>
          <w:szCs w:val="28"/>
        </w:rPr>
      </w:pPr>
      <w:r w:rsidRPr="00672A70">
        <w:rPr>
          <w:sz w:val="28"/>
          <w:szCs w:val="28"/>
        </w:rPr>
        <w:t>Ивановская областная организация профсоюза работников госучреждений и общественного обслуживания;</w:t>
      </w:r>
    </w:p>
    <w:p w:rsidR="00444275" w:rsidRPr="00672A70" w:rsidRDefault="00444275" w:rsidP="00444275">
      <w:pPr>
        <w:spacing w:line="276" w:lineRule="auto"/>
        <w:ind w:firstLine="708"/>
        <w:jc w:val="both"/>
        <w:rPr>
          <w:sz w:val="28"/>
          <w:szCs w:val="28"/>
        </w:rPr>
      </w:pPr>
      <w:r w:rsidRPr="00672A70">
        <w:rPr>
          <w:sz w:val="28"/>
          <w:szCs w:val="28"/>
        </w:rPr>
        <w:t>Ивановская областная организация профсоюза работников здравоохранения;</w:t>
      </w:r>
    </w:p>
    <w:p w:rsidR="00444275" w:rsidRPr="00672A70" w:rsidRDefault="00444275" w:rsidP="00444275">
      <w:pPr>
        <w:spacing w:line="276" w:lineRule="auto"/>
        <w:ind w:firstLine="708"/>
        <w:jc w:val="both"/>
        <w:rPr>
          <w:sz w:val="28"/>
          <w:szCs w:val="28"/>
        </w:rPr>
      </w:pPr>
      <w:r w:rsidRPr="00672A70">
        <w:rPr>
          <w:sz w:val="28"/>
          <w:szCs w:val="28"/>
        </w:rPr>
        <w:t>Ивановская областная организация</w:t>
      </w:r>
      <w:r w:rsidRPr="00197022">
        <w:rPr>
          <w:sz w:val="28"/>
          <w:szCs w:val="28"/>
        </w:rPr>
        <w:t xml:space="preserve"> </w:t>
      </w:r>
      <w:r>
        <w:rPr>
          <w:sz w:val="28"/>
          <w:szCs w:val="28"/>
        </w:rPr>
        <w:t>профессионального</w:t>
      </w:r>
      <w:r w:rsidRPr="00672A70">
        <w:rPr>
          <w:sz w:val="28"/>
          <w:szCs w:val="28"/>
        </w:rPr>
        <w:t xml:space="preserve"> союза работников народного образования и науки</w:t>
      </w:r>
      <w:r>
        <w:rPr>
          <w:sz w:val="28"/>
          <w:szCs w:val="28"/>
        </w:rPr>
        <w:t xml:space="preserve"> РФ</w:t>
      </w:r>
      <w:r w:rsidRPr="00672A70">
        <w:rPr>
          <w:sz w:val="28"/>
          <w:szCs w:val="28"/>
        </w:rPr>
        <w:t>;</w:t>
      </w:r>
    </w:p>
    <w:p w:rsidR="00444275" w:rsidRPr="00672A70" w:rsidRDefault="00444275" w:rsidP="00444275">
      <w:pPr>
        <w:spacing w:line="276" w:lineRule="auto"/>
        <w:ind w:firstLine="708"/>
        <w:jc w:val="both"/>
        <w:rPr>
          <w:sz w:val="28"/>
          <w:szCs w:val="28"/>
        </w:rPr>
      </w:pPr>
      <w:r w:rsidRPr="00672A70">
        <w:rPr>
          <w:sz w:val="28"/>
          <w:szCs w:val="28"/>
        </w:rPr>
        <w:t>Ивановская областная организация Общероссийского профессионального союза работников жизнеобеспечения;</w:t>
      </w:r>
    </w:p>
    <w:p w:rsidR="00444275" w:rsidRPr="00672A70" w:rsidRDefault="00444275" w:rsidP="00444275">
      <w:pPr>
        <w:spacing w:line="276" w:lineRule="auto"/>
        <w:ind w:firstLine="708"/>
        <w:jc w:val="both"/>
        <w:rPr>
          <w:sz w:val="28"/>
          <w:szCs w:val="28"/>
        </w:rPr>
      </w:pPr>
      <w:r w:rsidRPr="00672A70">
        <w:rPr>
          <w:sz w:val="28"/>
          <w:szCs w:val="28"/>
        </w:rPr>
        <w:t xml:space="preserve">Ивановская областная организация </w:t>
      </w:r>
      <w:r>
        <w:rPr>
          <w:sz w:val="28"/>
          <w:szCs w:val="28"/>
        </w:rPr>
        <w:t>Р</w:t>
      </w:r>
      <w:r w:rsidRPr="00672A70">
        <w:rPr>
          <w:sz w:val="28"/>
          <w:szCs w:val="28"/>
        </w:rPr>
        <w:t>оссийского профсоюза работнико</w:t>
      </w:r>
      <w:r>
        <w:rPr>
          <w:sz w:val="28"/>
          <w:szCs w:val="28"/>
        </w:rPr>
        <w:t>в промышленности</w:t>
      </w:r>
      <w:r w:rsidRPr="00672A70">
        <w:rPr>
          <w:sz w:val="28"/>
          <w:szCs w:val="28"/>
        </w:rPr>
        <w:t>.</w:t>
      </w:r>
    </w:p>
    <w:p w:rsidR="00444275" w:rsidRPr="00672A70" w:rsidRDefault="00444275" w:rsidP="00444275">
      <w:pPr>
        <w:spacing w:line="276" w:lineRule="auto"/>
        <w:ind w:firstLine="708"/>
        <w:jc w:val="both"/>
        <w:rPr>
          <w:sz w:val="28"/>
          <w:szCs w:val="28"/>
        </w:rPr>
      </w:pPr>
      <w:r w:rsidRPr="00672A70">
        <w:rPr>
          <w:sz w:val="28"/>
          <w:szCs w:val="28"/>
        </w:rPr>
        <w:lastRenderedPageBreak/>
        <w:t xml:space="preserve">2. </w:t>
      </w:r>
      <w:proofErr w:type="gramStart"/>
      <w:r w:rsidRPr="00672A70">
        <w:rPr>
          <w:sz w:val="28"/>
          <w:szCs w:val="28"/>
        </w:rPr>
        <w:t xml:space="preserve">В соответствии с Постановлением Президиума Регионального союза «Ивановского областное объединение организаций профсоюзов» </w:t>
      </w:r>
      <w:r>
        <w:rPr>
          <w:sz w:val="28"/>
          <w:szCs w:val="28"/>
        </w:rPr>
        <w:br/>
      </w:r>
      <w:r w:rsidRPr="00672A70">
        <w:rPr>
          <w:sz w:val="28"/>
          <w:szCs w:val="28"/>
        </w:rPr>
        <w:t>(далее по тексту –</w:t>
      </w:r>
      <w:r>
        <w:rPr>
          <w:sz w:val="28"/>
          <w:szCs w:val="28"/>
        </w:rPr>
        <w:t xml:space="preserve"> </w:t>
      </w:r>
      <w:r w:rsidRPr="00672A70">
        <w:rPr>
          <w:sz w:val="28"/>
          <w:szCs w:val="28"/>
        </w:rPr>
        <w:t xml:space="preserve">ИОООП) от 26.12.2016г. №24-3 «О структуре </w:t>
      </w:r>
      <w:r>
        <w:rPr>
          <w:sz w:val="28"/>
          <w:szCs w:val="28"/>
        </w:rPr>
        <w:br/>
      </w:r>
      <w:r w:rsidRPr="00672A70">
        <w:rPr>
          <w:sz w:val="28"/>
          <w:szCs w:val="28"/>
        </w:rPr>
        <w:t xml:space="preserve">и численности аппарата ИОООП», с целью улучшения оказания правовой поддержки членским организациям ИОООП, в структуре аппарата ИОООП </w:t>
      </w:r>
      <w:r>
        <w:rPr>
          <w:sz w:val="28"/>
          <w:szCs w:val="28"/>
        </w:rPr>
        <w:br/>
      </w:r>
      <w:r w:rsidRPr="00672A70">
        <w:rPr>
          <w:sz w:val="28"/>
          <w:szCs w:val="28"/>
        </w:rPr>
        <w:t>с 01.03.2017г. было создано новое структурное подразделение - «Правовая служба», в которое вошли Правовая инспекция труда и Техническая инспекция труда.</w:t>
      </w:r>
      <w:proofErr w:type="gramEnd"/>
      <w:r w:rsidRPr="00672A70">
        <w:rPr>
          <w:sz w:val="28"/>
          <w:szCs w:val="28"/>
        </w:rPr>
        <w:t xml:space="preserve"> Правовая служба состоит из заведующего, наделенного полномочиями главного правового и главного технического инспектора труда, двух правовых инспекторов труда - юристов и одного технического инспектора труда. Назначено 12 внештатных инспекторов по охране труда профобъединения. По сравнению с 2016 годом выросло число уполномоченных лиц по охране труда с 1050 до 12</w:t>
      </w:r>
      <w:r>
        <w:rPr>
          <w:sz w:val="28"/>
          <w:szCs w:val="28"/>
        </w:rPr>
        <w:t>05</w:t>
      </w:r>
      <w:r w:rsidRPr="00672A70">
        <w:rPr>
          <w:sz w:val="28"/>
          <w:szCs w:val="28"/>
        </w:rPr>
        <w:t xml:space="preserve"> человек. </w:t>
      </w:r>
    </w:p>
    <w:p w:rsidR="00444275" w:rsidRPr="00672A70" w:rsidRDefault="00444275" w:rsidP="00444275">
      <w:pPr>
        <w:spacing w:line="276" w:lineRule="auto"/>
        <w:ind w:firstLine="708"/>
        <w:jc w:val="both"/>
        <w:rPr>
          <w:sz w:val="28"/>
          <w:szCs w:val="28"/>
        </w:rPr>
      </w:pPr>
      <w:r w:rsidRPr="00672A70">
        <w:rPr>
          <w:sz w:val="28"/>
          <w:szCs w:val="28"/>
        </w:rPr>
        <w:t>3. Профсоюзный контроль в области охраны окружающей среды.</w:t>
      </w:r>
    </w:p>
    <w:p w:rsidR="00444275" w:rsidRDefault="00444275" w:rsidP="00444275">
      <w:pPr>
        <w:autoSpaceDE w:val="0"/>
        <w:spacing w:line="276" w:lineRule="auto"/>
        <w:ind w:firstLine="708"/>
        <w:jc w:val="both"/>
        <w:rPr>
          <w:sz w:val="28"/>
          <w:szCs w:val="28"/>
        </w:rPr>
      </w:pPr>
      <w:r w:rsidRPr="00672A70">
        <w:rPr>
          <w:sz w:val="28"/>
          <w:szCs w:val="28"/>
        </w:rPr>
        <w:t xml:space="preserve">Профобъединение осуществляло мероприятия в рамках Года экологии-2017, в соответствии с постановлением Президиума ИОООП от 30.01.2017 </w:t>
      </w:r>
    </w:p>
    <w:p w:rsidR="00444275" w:rsidRPr="00672A70" w:rsidRDefault="00444275" w:rsidP="00444275">
      <w:pPr>
        <w:autoSpaceDE w:val="0"/>
        <w:spacing w:line="276" w:lineRule="auto"/>
        <w:jc w:val="both"/>
        <w:rPr>
          <w:sz w:val="28"/>
          <w:szCs w:val="28"/>
        </w:rPr>
      </w:pPr>
      <w:r w:rsidRPr="00672A70">
        <w:rPr>
          <w:sz w:val="28"/>
          <w:szCs w:val="28"/>
        </w:rPr>
        <w:t>«О плане мероприятий по проведению Года экологии в 2017 году».</w:t>
      </w:r>
    </w:p>
    <w:p w:rsidR="00444275" w:rsidRPr="00672A70" w:rsidRDefault="00444275" w:rsidP="00444275">
      <w:pPr>
        <w:spacing w:line="276" w:lineRule="auto"/>
        <w:ind w:firstLine="709"/>
        <w:jc w:val="both"/>
        <w:rPr>
          <w:sz w:val="28"/>
          <w:szCs w:val="28"/>
        </w:rPr>
      </w:pPr>
      <w:proofErr w:type="gramStart"/>
      <w:r w:rsidRPr="00672A70">
        <w:rPr>
          <w:sz w:val="28"/>
          <w:szCs w:val="28"/>
        </w:rPr>
        <w:t>По инициативе Профобъединение на внебюджетные средства в период с апреля по июль</w:t>
      </w:r>
      <w:proofErr w:type="gramEnd"/>
      <w:r w:rsidRPr="00672A70">
        <w:rPr>
          <w:sz w:val="28"/>
          <w:szCs w:val="28"/>
        </w:rPr>
        <w:t xml:space="preserve"> проведены маршрутные, морфометрические и гидрологические обследования малой реки </w:t>
      </w:r>
      <w:proofErr w:type="spellStart"/>
      <w:r w:rsidRPr="00672A70">
        <w:rPr>
          <w:sz w:val="28"/>
          <w:szCs w:val="28"/>
        </w:rPr>
        <w:t>Выползушка</w:t>
      </w:r>
      <w:proofErr w:type="spellEnd"/>
      <w:r w:rsidRPr="00672A70">
        <w:rPr>
          <w:sz w:val="28"/>
          <w:szCs w:val="28"/>
        </w:rPr>
        <w:t xml:space="preserve"> в Кинешемском районе Ивановской области, после чего она была внесена в Государственный водный реестр (код водного объекта 08010300412110000013538).</w:t>
      </w:r>
    </w:p>
    <w:p w:rsidR="00444275" w:rsidRPr="00672A70" w:rsidRDefault="00444275" w:rsidP="00444275">
      <w:pPr>
        <w:spacing w:line="276" w:lineRule="auto"/>
        <w:ind w:firstLine="709"/>
        <w:jc w:val="both"/>
        <w:rPr>
          <w:sz w:val="28"/>
          <w:szCs w:val="28"/>
        </w:rPr>
      </w:pPr>
      <w:r w:rsidRPr="00672A70">
        <w:rPr>
          <w:sz w:val="28"/>
          <w:szCs w:val="28"/>
        </w:rPr>
        <w:t>Представители профобъединения приняли наблюдательное участие в четырех государственных экологических экспертизах регионального уровня:</w:t>
      </w:r>
    </w:p>
    <w:p w:rsidR="00444275" w:rsidRPr="00672A70" w:rsidRDefault="00444275" w:rsidP="00444275">
      <w:pPr>
        <w:autoSpaceDE w:val="0"/>
        <w:autoSpaceDN w:val="0"/>
        <w:adjustRightInd w:val="0"/>
        <w:spacing w:line="276" w:lineRule="auto"/>
        <w:ind w:firstLine="709"/>
        <w:jc w:val="both"/>
        <w:rPr>
          <w:sz w:val="28"/>
          <w:szCs w:val="28"/>
        </w:rPr>
      </w:pPr>
      <w:r w:rsidRPr="00672A70">
        <w:rPr>
          <w:sz w:val="28"/>
          <w:szCs w:val="28"/>
        </w:rPr>
        <w:t xml:space="preserve">государственная экологическая экспертиза по объекту – материалы комплексного экологического обследования особо охраняемой природной территории регионального значения «Озеро </w:t>
      </w:r>
      <w:proofErr w:type="spellStart"/>
      <w:r w:rsidRPr="00672A70">
        <w:rPr>
          <w:sz w:val="28"/>
          <w:szCs w:val="28"/>
        </w:rPr>
        <w:t>Нельша</w:t>
      </w:r>
      <w:proofErr w:type="spellEnd"/>
      <w:r w:rsidRPr="00672A70">
        <w:rPr>
          <w:sz w:val="28"/>
          <w:szCs w:val="28"/>
        </w:rPr>
        <w:t xml:space="preserve"> (</w:t>
      </w:r>
      <w:proofErr w:type="spellStart"/>
      <w:r w:rsidRPr="00672A70">
        <w:rPr>
          <w:sz w:val="28"/>
          <w:szCs w:val="28"/>
        </w:rPr>
        <w:t>Нальша</w:t>
      </w:r>
      <w:proofErr w:type="spellEnd"/>
      <w:r w:rsidRPr="00672A70">
        <w:rPr>
          <w:sz w:val="28"/>
          <w:szCs w:val="28"/>
        </w:rPr>
        <w:t>)», обосновывающие придание данной территории правового статуса особо охраняемой природной территории регионального значения;</w:t>
      </w:r>
    </w:p>
    <w:p w:rsidR="00444275" w:rsidRDefault="00444275" w:rsidP="00444275">
      <w:pPr>
        <w:autoSpaceDE w:val="0"/>
        <w:autoSpaceDN w:val="0"/>
        <w:adjustRightInd w:val="0"/>
        <w:spacing w:line="276" w:lineRule="auto"/>
        <w:ind w:firstLine="709"/>
        <w:jc w:val="both"/>
        <w:rPr>
          <w:sz w:val="28"/>
          <w:szCs w:val="28"/>
        </w:rPr>
      </w:pPr>
      <w:r w:rsidRPr="00672A70">
        <w:rPr>
          <w:sz w:val="28"/>
          <w:szCs w:val="28"/>
        </w:rPr>
        <w:t xml:space="preserve">государственная экологическая экспертиза по объекту – материалы комплексного экологического обследования особо охраняемых природных территорий регионального значения «Озеро </w:t>
      </w:r>
      <w:proofErr w:type="spellStart"/>
      <w:r w:rsidRPr="00672A70">
        <w:rPr>
          <w:sz w:val="28"/>
          <w:szCs w:val="28"/>
        </w:rPr>
        <w:t>Ценское</w:t>
      </w:r>
      <w:proofErr w:type="spellEnd"/>
      <w:r w:rsidRPr="00672A70">
        <w:rPr>
          <w:sz w:val="28"/>
          <w:szCs w:val="28"/>
        </w:rPr>
        <w:t xml:space="preserve">», «Болото </w:t>
      </w:r>
      <w:proofErr w:type="spellStart"/>
      <w:r w:rsidRPr="00672A70">
        <w:rPr>
          <w:sz w:val="28"/>
          <w:szCs w:val="28"/>
        </w:rPr>
        <w:t>Ценское</w:t>
      </w:r>
      <w:proofErr w:type="spellEnd"/>
      <w:r w:rsidRPr="00672A70">
        <w:rPr>
          <w:sz w:val="28"/>
          <w:szCs w:val="28"/>
        </w:rPr>
        <w:t>», обосновывающие реорганизацию этих территорий путем их объединения и придание этим территориям правового статуса особо охраняемой природной территории регионального значения – памятника природы;</w:t>
      </w:r>
    </w:p>
    <w:p w:rsidR="00444275" w:rsidRDefault="00444275" w:rsidP="00444275">
      <w:pPr>
        <w:autoSpaceDE w:val="0"/>
        <w:autoSpaceDN w:val="0"/>
        <w:adjustRightInd w:val="0"/>
        <w:spacing w:line="276" w:lineRule="auto"/>
        <w:ind w:firstLine="709"/>
        <w:jc w:val="both"/>
        <w:rPr>
          <w:sz w:val="28"/>
          <w:szCs w:val="28"/>
        </w:rPr>
      </w:pPr>
      <w:r w:rsidRPr="00672A70">
        <w:rPr>
          <w:sz w:val="28"/>
          <w:szCs w:val="28"/>
        </w:rPr>
        <w:t>государственная экологическая экспертиза по объекту – материалы комплексного экологического обследования особо охраняемых природных территорий регионального значения «Озеро Западное»;</w:t>
      </w:r>
    </w:p>
    <w:p w:rsidR="00444275" w:rsidRDefault="00444275" w:rsidP="00444275">
      <w:pPr>
        <w:autoSpaceDE w:val="0"/>
        <w:autoSpaceDN w:val="0"/>
        <w:adjustRightInd w:val="0"/>
        <w:spacing w:line="276" w:lineRule="auto"/>
        <w:ind w:firstLine="709"/>
        <w:jc w:val="both"/>
        <w:rPr>
          <w:sz w:val="28"/>
          <w:szCs w:val="28"/>
        </w:rPr>
      </w:pPr>
    </w:p>
    <w:p w:rsidR="00444275" w:rsidRPr="00672A70" w:rsidRDefault="00444275" w:rsidP="00444275">
      <w:pPr>
        <w:autoSpaceDE w:val="0"/>
        <w:autoSpaceDN w:val="0"/>
        <w:adjustRightInd w:val="0"/>
        <w:spacing w:line="276" w:lineRule="auto"/>
        <w:ind w:firstLine="709"/>
        <w:jc w:val="both"/>
        <w:rPr>
          <w:sz w:val="28"/>
          <w:szCs w:val="28"/>
        </w:rPr>
      </w:pPr>
      <w:proofErr w:type="gramStart"/>
      <w:r w:rsidRPr="00672A70">
        <w:rPr>
          <w:sz w:val="28"/>
          <w:szCs w:val="28"/>
        </w:rPr>
        <w:lastRenderedPageBreak/>
        <w:t>государственная экологическая экспертиза по объекту – материалы, обосновывающие лимит и квоты добычи охотничьих ресурсов на территории Ивановской области, за исключением охотничьих ресурсов, находящихся на особо охраняемых природных территориях федерального значения, на период с 01.08.2017 до 01.08.2018, с проектом Указа Губернатора Ивановской области «Об утверждении лимита добычи охотничьих ресурсов, находящихся на особо охраняемых природных территориях федерального значения».</w:t>
      </w:r>
      <w:proofErr w:type="gramEnd"/>
    </w:p>
    <w:p w:rsidR="00444275" w:rsidRPr="00672A70" w:rsidRDefault="00444275" w:rsidP="00444275">
      <w:pPr>
        <w:autoSpaceDE w:val="0"/>
        <w:spacing w:line="276" w:lineRule="auto"/>
        <w:ind w:firstLine="709"/>
        <w:jc w:val="both"/>
        <w:rPr>
          <w:sz w:val="28"/>
          <w:szCs w:val="28"/>
        </w:rPr>
      </w:pPr>
      <w:r w:rsidRPr="00672A70">
        <w:rPr>
          <w:sz w:val="28"/>
          <w:szCs w:val="28"/>
        </w:rPr>
        <w:t xml:space="preserve">С участием представителя профобъединения Общественным советом при департаменте природных ресурсов и экологии Ивановской области рассмотрены вопросы: </w:t>
      </w:r>
      <w:proofErr w:type="gramStart"/>
      <w:r w:rsidRPr="00672A70">
        <w:rPr>
          <w:sz w:val="28"/>
          <w:szCs w:val="28"/>
        </w:rPr>
        <w:t>«О подготовке региональной экологической конференции, посвященной Году экологии и ООПТ», «О мерах, направленных на недопущение возникновения африканской чумы свиней в Ивановской области», «Обсуждение доклада о состоянии и об охране окружающей среды Ивановской области в 2016 году», «О рассмотрении приказа Департамента «Об утверждении требований к закупаемым Департаментом отдельным товаров, работ, услуг (в том числе предельных цен товаров, работ, услуг)», «Об итогах</w:t>
      </w:r>
      <w:proofErr w:type="gramEnd"/>
      <w:r w:rsidRPr="00672A70">
        <w:rPr>
          <w:sz w:val="28"/>
          <w:szCs w:val="28"/>
        </w:rPr>
        <w:t xml:space="preserve"> комплексного экологического обследования ООПТ регионального значения  в рамках  реализации государственной программы Ивановской области «Развитие водохозяйственного комплекса  Ивановской области», «О развитии системы экологического образования и просвещения, повышении экологической культуры», «Об итогах проведения в Ивановской области Года экологии и Года особо охраняемых природных территорий».</w:t>
      </w:r>
    </w:p>
    <w:p w:rsidR="00444275" w:rsidRPr="00672A70" w:rsidRDefault="00444275" w:rsidP="00444275">
      <w:pPr>
        <w:autoSpaceDE w:val="0"/>
        <w:spacing w:line="276" w:lineRule="auto"/>
        <w:ind w:firstLine="709"/>
        <w:jc w:val="both"/>
        <w:rPr>
          <w:sz w:val="28"/>
          <w:szCs w:val="28"/>
        </w:rPr>
      </w:pPr>
      <w:r w:rsidRPr="00672A70">
        <w:rPr>
          <w:sz w:val="28"/>
          <w:szCs w:val="28"/>
        </w:rPr>
        <w:t>По запросу департамента жилищно-коммунального хозяйства Ивановской области представитель профобъединения предложен в состав рабочей группы по управлению приоритетным проектом «Сохранение и предотвращение загрязнения реки Волги» в рамках направления стратегического развития Российской Федерации «Экология»</w:t>
      </w:r>
    </w:p>
    <w:p w:rsidR="00444275" w:rsidRPr="00672A70" w:rsidRDefault="00444275" w:rsidP="00444275">
      <w:pPr>
        <w:autoSpaceDE w:val="0"/>
        <w:spacing w:line="276" w:lineRule="auto"/>
        <w:ind w:firstLine="709"/>
        <w:jc w:val="both"/>
        <w:rPr>
          <w:sz w:val="28"/>
          <w:szCs w:val="28"/>
        </w:rPr>
      </w:pPr>
      <w:r w:rsidRPr="00672A70">
        <w:rPr>
          <w:sz w:val="28"/>
          <w:szCs w:val="28"/>
        </w:rPr>
        <w:t>Представитель профобъединения участвует в работе региональной группы мониторинга по проблемам экологии и защиты леса Ивановского регионального отделения ОНФ.</w:t>
      </w:r>
    </w:p>
    <w:p w:rsidR="00444275" w:rsidRPr="00672A70" w:rsidRDefault="00444275" w:rsidP="00444275">
      <w:pPr>
        <w:autoSpaceDE w:val="0"/>
        <w:spacing w:line="276" w:lineRule="auto"/>
        <w:ind w:firstLine="709"/>
        <w:jc w:val="both"/>
        <w:rPr>
          <w:sz w:val="28"/>
          <w:szCs w:val="28"/>
        </w:rPr>
      </w:pPr>
      <w:r w:rsidRPr="00672A70">
        <w:rPr>
          <w:sz w:val="28"/>
          <w:szCs w:val="28"/>
        </w:rPr>
        <w:t>На региональной экологической конференции, приуроченной ко Дню охраны окружающей среды, в резолюцию включены предложения профобъединения в сфере обращения с отходами.</w:t>
      </w:r>
    </w:p>
    <w:p w:rsidR="00444275" w:rsidRPr="00672A70" w:rsidRDefault="00444275" w:rsidP="00444275">
      <w:pPr>
        <w:spacing w:line="276" w:lineRule="auto"/>
        <w:ind w:firstLine="709"/>
        <w:jc w:val="both"/>
        <w:rPr>
          <w:sz w:val="28"/>
          <w:szCs w:val="28"/>
        </w:rPr>
      </w:pPr>
      <w:r w:rsidRPr="00672A70">
        <w:rPr>
          <w:sz w:val="28"/>
          <w:szCs w:val="28"/>
        </w:rPr>
        <w:t xml:space="preserve">В </w:t>
      </w:r>
      <w:proofErr w:type="spellStart"/>
      <w:r w:rsidRPr="00672A70">
        <w:rPr>
          <w:sz w:val="28"/>
          <w:szCs w:val="28"/>
        </w:rPr>
        <w:t>Вичугском</w:t>
      </w:r>
      <w:proofErr w:type="spellEnd"/>
      <w:r w:rsidRPr="00672A70">
        <w:rPr>
          <w:sz w:val="28"/>
          <w:szCs w:val="28"/>
        </w:rPr>
        <w:t xml:space="preserve"> муниципальном районе состоялся экологический велопробег, посвященный году экологии при активном участии координационного совета профсоюзных организаций района.</w:t>
      </w:r>
    </w:p>
    <w:p w:rsidR="00444275" w:rsidRPr="00672A70" w:rsidRDefault="00444275" w:rsidP="00444275">
      <w:pPr>
        <w:spacing w:line="276" w:lineRule="auto"/>
        <w:ind w:firstLine="709"/>
        <w:jc w:val="both"/>
        <w:rPr>
          <w:sz w:val="28"/>
          <w:szCs w:val="28"/>
        </w:rPr>
      </w:pPr>
      <w:r w:rsidRPr="00672A70">
        <w:rPr>
          <w:sz w:val="28"/>
          <w:szCs w:val="28"/>
        </w:rPr>
        <w:t>4. Участие профсоюзных инспекторов труда в судебных разбирательствах.</w:t>
      </w:r>
      <w:r>
        <w:rPr>
          <w:sz w:val="28"/>
          <w:szCs w:val="28"/>
        </w:rPr>
        <w:t xml:space="preserve"> </w:t>
      </w:r>
      <w:r w:rsidRPr="00672A70">
        <w:rPr>
          <w:sz w:val="28"/>
          <w:szCs w:val="28"/>
        </w:rPr>
        <w:t>Технические инспекторы труда участвовали в рассмотрении судебными органами дел:</w:t>
      </w:r>
    </w:p>
    <w:p w:rsidR="00444275" w:rsidRPr="00672A70" w:rsidRDefault="00444275" w:rsidP="00444275">
      <w:pPr>
        <w:autoSpaceDE w:val="0"/>
        <w:autoSpaceDN w:val="0"/>
        <w:adjustRightInd w:val="0"/>
        <w:spacing w:line="276" w:lineRule="auto"/>
        <w:ind w:firstLine="709"/>
        <w:jc w:val="both"/>
        <w:rPr>
          <w:sz w:val="28"/>
          <w:szCs w:val="28"/>
        </w:rPr>
      </w:pPr>
      <w:proofErr w:type="gramStart"/>
      <w:r w:rsidRPr="00672A70">
        <w:rPr>
          <w:sz w:val="28"/>
          <w:szCs w:val="28"/>
        </w:rPr>
        <w:lastRenderedPageBreak/>
        <w:t xml:space="preserve">заинтересованным лицом при рассмотрении Ленинским районным судом города Иваново административного искового заявления заместителя Прокурора Ивановской области в интересах неопределенного круга лиц </w:t>
      </w:r>
      <w:r>
        <w:rPr>
          <w:sz w:val="28"/>
          <w:szCs w:val="28"/>
        </w:rPr>
        <w:br/>
      </w:r>
      <w:r w:rsidRPr="00672A70">
        <w:rPr>
          <w:sz w:val="28"/>
          <w:szCs w:val="28"/>
        </w:rPr>
        <w:t xml:space="preserve">к Департаменту жилищно-коммунального хозяйства Ивановской области </w:t>
      </w:r>
      <w:r>
        <w:rPr>
          <w:sz w:val="28"/>
          <w:szCs w:val="28"/>
        </w:rPr>
        <w:br/>
      </w:r>
      <w:r w:rsidRPr="00672A70">
        <w:rPr>
          <w:sz w:val="28"/>
          <w:szCs w:val="28"/>
        </w:rPr>
        <w:t xml:space="preserve">о признании незаконными п. 2.3, 6 приложения № 1 и приложения № 2 </w:t>
      </w:r>
      <w:r>
        <w:rPr>
          <w:sz w:val="28"/>
          <w:szCs w:val="28"/>
        </w:rPr>
        <w:br/>
      </w:r>
      <w:r w:rsidRPr="00672A70">
        <w:rPr>
          <w:sz w:val="28"/>
          <w:szCs w:val="28"/>
        </w:rPr>
        <w:t>к приказу Департамента жилищно-коммунального хозяйства Ивановской области № 174 от 21.11.2016 «О проведении конкурсного отбора регионального оператора по обращению с твердыми коммунальными отходами</w:t>
      </w:r>
      <w:proofErr w:type="gramEnd"/>
      <w:r w:rsidRPr="00672A70">
        <w:rPr>
          <w:sz w:val="28"/>
          <w:szCs w:val="28"/>
        </w:rPr>
        <w:t xml:space="preserve"> на территории Ивановской области» (определение от 22.11.2017);</w:t>
      </w:r>
    </w:p>
    <w:p w:rsidR="00444275" w:rsidRPr="00672A70" w:rsidRDefault="00444275" w:rsidP="00444275">
      <w:pPr>
        <w:autoSpaceDE w:val="0"/>
        <w:autoSpaceDN w:val="0"/>
        <w:adjustRightInd w:val="0"/>
        <w:spacing w:line="276" w:lineRule="auto"/>
        <w:ind w:firstLine="709"/>
        <w:jc w:val="both"/>
        <w:rPr>
          <w:sz w:val="28"/>
          <w:szCs w:val="28"/>
        </w:rPr>
      </w:pPr>
      <w:proofErr w:type="gramStart"/>
      <w:r w:rsidRPr="00672A70">
        <w:rPr>
          <w:sz w:val="28"/>
          <w:szCs w:val="28"/>
        </w:rPr>
        <w:t xml:space="preserve">заинтересованным лицом при рассмотрении Кинешемским городским судом Ивановской области административного искового заявления Ивановского межрайонного природоохранного прокурора к Управлению </w:t>
      </w:r>
      <w:proofErr w:type="spellStart"/>
      <w:r w:rsidRPr="00672A70">
        <w:rPr>
          <w:sz w:val="28"/>
          <w:szCs w:val="28"/>
        </w:rPr>
        <w:t>Росприроднадзора</w:t>
      </w:r>
      <w:proofErr w:type="spellEnd"/>
      <w:r w:rsidRPr="00672A70">
        <w:rPr>
          <w:sz w:val="28"/>
          <w:szCs w:val="28"/>
        </w:rPr>
        <w:t xml:space="preserve"> по Ивановской области о признании незаконным приказа Управления </w:t>
      </w:r>
      <w:proofErr w:type="spellStart"/>
      <w:r w:rsidRPr="00672A70">
        <w:rPr>
          <w:sz w:val="28"/>
          <w:szCs w:val="28"/>
        </w:rPr>
        <w:t>Росприроднадзора</w:t>
      </w:r>
      <w:proofErr w:type="spellEnd"/>
      <w:r w:rsidRPr="00672A70">
        <w:rPr>
          <w:sz w:val="28"/>
          <w:szCs w:val="28"/>
        </w:rPr>
        <w:t xml:space="preserve"> по Ивановской области от 30.09.2016 № 695 «Об утверждении заключения государственной экологической экспертизы материалов проектной документации «Строительство межмуниципального полигона ТБО Наволоки, расположенного по адресу:</w:t>
      </w:r>
      <w:proofErr w:type="gramEnd"/>
      <w:r w:rsidRPr="00672A70">
        <w:rPr>
          <w:sz w:val="28"/>
          <w:szCs w:val="28"/>
        </w:rPr>
        <w:t xml:space="preserve"> Ивановская область, Кинешемский район в 1200 м. восточнее д. </w:t>
      </w:r>
      <w:proofErr w:type="spellStart"/>
      <w:r w:rsidRPr="00672A70">
        <w:rPr>
          <w:sz w:val="28"/>
          <w:szCs w:val="28"/>
        </w:rPr>
        <w:t>Тревражное</w:t>
      </w:r>
      <w:proofErr w:type="spellEnd"/>
      <w:r w:rsidRPr="00672A70">
        <w:rPr>
          <w:sz w:val="28"/>
          <w:szCs w:val="28"/>
        </w:rPr>
        <w:t xml:space="preserve"> (2 очередь)» (решение от 06.12.2017 № 2а-1569/2017);</w:t>
      </w:r>
    </w:p>
    <w:p w:rsidR="00444275" w:rsidRPr="00672A70" w:rsidRDefault="00444275" w:rsidP="00444275">
      <w:pPr>
        <w:autoSpaceDE w:val="0"/>
        <w:autoSpaceDN w:val="0"/>
        <w:adjustRightInd w:val="0"/>
        <w:spacing w:line="276" w:lineRule="auto"/>
        <w:ind w:firstLine="709"/>
        <w:jc w:val="both"/>
        <w:rPr>
          <w:sz w:val="28"/>
          <w:szCs w:val="28"/>
        </w:rPr>
      </w:pPr>
      <w:r w:rsidRPr="00672A70">
        <w:rPr>
          <w:sz w:val="28"/>
          <w:szCs w:val="28"/>
        </w:rPr>
        <w:t xml:space="preserve">третьим лицом при рассмотрении Шуйским городским судом дела по исковому заявлению Ивановского природоохранного прокурора Волжской межрегиональной природоохранной прокуратуры в интересах Российской Федерации и неопределенного круга к ООО «Чистое поле» о возложении обязанности организовать удаление незаконно хранящихся отходов производства и потребления на земельном участке (решение </w:t>
      </w:r>
      <w:r>
        <w:rPr>
          <w:sz w:val="28"/>
          <w:szCs w:val="28"/>
        </w:rPr>
        <w:t>от 15.05.2017г.);</w:t>
      </w:r>
    </w:p>
    <w:p w:rsidR="00444275" w:rsidRDefault="00444275" w:rsidP="00444275">
      <w:pPr>
        <w:autoSpaceDE w:val="0"/>
        <w:autoSpaceDN w:val="0"/>
        <w:adjustRightInd w:val="0"/>
        <w:spacing w:line="276" w:lineRule="auto"/>
        <w:ind w:firstLine="709"/>
        <w:jc w:val="both"/>
        <w:rPr>
          <w:sz w:val="28"/>
          <w:szCs w:val="28"/>
        </w:rPr>
      </w:pPr>
      <w:r w:rsidRPr="00672A70">
        <w:rPr>
          <w:sz w:val="28"/>
          <w:szCs w:val="28"/>
        </w:rPr>
        <w:t>представителем административного истца при рассмотрении Кинешемским городским судом административного искового заявления С. к Администрации Кинешемского муниципального района о признании незаконным постановления Администрации Кинешемского муниципального района от 13.01.2016 № 3 «Об утверждении градостроительного плана земельного участка» (решение от 20.03.2017 по делу № 2а-147/2017)</w:t>
      </w:r>
      <w:r>
        <w:rPr>
          <w:sz w:val="28"/>
          <w:szCs w:val="28"/>
        </w:rPr>
        <w:t>;</w:t>
      </w:r>
    </w:p>
    <w:p w:rsidR="00444275" w:rsidRDefault="00444275" w:rsidP="00444275">
      <w:pPr>
        <w:pStyle w:val="a6"/>
        <w:spacing w:before="0" w:beforeAutospacing="0" w:after="0" w:afterAutospacing="0" w:line="276" w:lineRule="auto"/>
        <w:ind w:firstLine="708"/>
        <w:jc w:val="both"/>
        <w:rPr>
          <w:rFonts w:eastAsia="Microsoft Sans Serif"/>
          <w:color w:val="000000"/>
          <w:sz w:val="28"/>
          <w:szCs w:val="28"/>
          <w:lang w:bidi="ru-RU"/>
        </w:rPr>
      </w:pPr>
      <w:proofErr w:type="gramStart"/>
      <w:r w:rsidRPr="00921749">
        <w:rPr>
          <w:rFonts w:eastAsia="Microsoft Sans Serif"/>
          <w:color w:val="000000"/>
          <w:sz w:val="28"/>
          <w:szCs w:val="28"/>
          <w:lang w:bidi="ru-RU"/>
        </w:rPr>
        <w:t>заинтересованным лицом при рассмотрении Ивановским областным судом административного искового заявления заместителя Прокурора Ивановской области в интересах неопределенного круга лиц к департаменту энергетики и тарифов Ивановской области признаны недействующими отдельные положения постановления департамента энергетики и тарифов Ивановской области от 28.06.2017 № 147-к/1 «Об установлении единого тарифа на услугу регионального оператора по обращению с твердыми коммунальными отходами на 2017 год» (решение от</w:t>
      </w:r>
      <w:proofErr w:type="gramEnd"/>
      <w:r w:rsidRPr="00921749">
        <w:rPr>
          <w:rFonts w:eastAsia="Microsoft Sans Serif"/>
          <w:color w:val="000000"/>
          <w:sz w:val="28"/>
          <w:szCs w:val="28"/>
          <w:lang w:bidi="ru-RU"/>
        </w:rPr>
        <w:t xml:space="preserve"> 23.10.2017)</w:t>
      </w:r>
      <w:r>
        <w:rPr>
          <w:rFonts w:eastAsia="Microsoft Sans Serif"/>
          <w:color w:val="000000"/>
          <w:sz w:val="28"/>
          <w:szCs w:val="28"/>
          <w:lang w:bidi="ru-RU"/>
        </w:rPr>
        <w:t>;</w:t>
      </w:r>
    </w:p>
    <w:p w:rsidR="00444275" w:rsidRDefault="00444275" w:rsidP="00444275">
      <w:pPr>
        <w:pStyle w:val="a6"/>
        <w:spacing w:before="0" w:beforeAutospacing="0" w:after="0" w:afterAutospacing="0" w:line="276" w:lineRule="auto"/>
        <w:ind w:firstLine="708"/>
        <w:jc w:val="both"/>
        <w:rPr>
          <w:rFonts w:eastAsia="Microsoft Sans Serif"/>
          <w:color w:val="000000"/>
          <w:sz w:val="28"/>
          <w:szCs w:val="28"/>
          <w:lang w:bidi="ru-RU"/>
        </w:rPr>
      </w:pPr>
    </w:p>
    <w:p w:rsidR="00444275" w:rsidRDefault="00444275" w:rsidP="00444275">
      <w:pPr>
        <w:pStyle w:val="a6"/>
        <w:spacing w:before="0" w:beforeAutospacing="0" w:after="0" w:afterAutospacing="0" w:line="276" w:lineRule="auto"/>
        <w:ind w:firstLine="708"/>
        <w:jc w:val="both"/>
        <w:rPr>
          <w:rFonts w:eastAsia="Microsoft Sans Serif"/>
          <w:color w:val="000000"/>
          <w:sz w:val="28"/>
          <w:szCs w:val="28"/>
          <w:lang w:bidi="ru-RU"/>
        </w:rPr>
      </w:pPr>
      <w:r>
        <w:rPr>
          <w:rFonts w:eastAsia="Microsoft Sans Serif"/>
          <w:color w:val="000000"/>
          <w:sz w:val="28"/>
          <w:szCs w:val="28"/>
          <w:lang w:bidi="ru-RU"/>
        </w:rPr>
        <w:lastRenderedPageBreak/>
        <w:t xml:space="preserve">третьим лицом при рассмотрении Ленинским районным судом дела </w:t>
      </w:r>
    </w:p>
    <w:p w:rsidR="00444275" w:rsidRDefault="00444275" w:rsidP="00444275">
      <w:pPr>
        <w:pStyle w:val="a6"/>
        <w:spacing w:before="0" w:beforeAutospacing="0" w:after="0" w:afterAutospacing="0" w:line="276" w:lineRule="auto"/>
        <w:jc w:val="both"/>
        <w:rPr>
          <w:rFonts w:eastAsia="Microsoft Sans Serif"/>
          <w:color w:val="000000"/>
          <w:sz w:val="28"/>
          <w:szCs w:val="28"/>
          <w:lang w:bidi="ru-RU"/>
        </w:rPr>
      </w:pPr>
      <w:proofErr w:type="gramStart"/>
      <w:r>
        <w:rPr>
          <w:rFonts w:eastAsia="Microsoft Sans Serif"/>
          <w:color w:val="000000"/>
          <w:sz w:val="28"/>
          <w:szCs w:val="28"/>
          <w:lang w:bidi="ru-RU"/>
        </w:rPr>
        <w:t xml:space="preserve">№2-1495/2017 по иску Федерального Бюджетного Учреждения «946 Главный центр </w:t>
      </w:r>
      <w:proofErr w:type="spellStart"/>
      <w:r>
        <w:rPr>
          <w:rFonts w:eastAsia="Microsoft Sans Serif"/>
          <w:color w:val="000000"/>
          <w:sz w:val="28"/>
          <w:szCs w:val="28"/>
          <w:lang w:bidi="ru-RU"/>
        </w:rPr>
        <w:t>геопространственной</w:t>
      </w:r>
      <w:proofErr w:type="spellEnd"/>
      <w:r>
        <w:rPr>
          <w:rFonts w:eastAsia="Microsoft Sans Serif"/>
          <w:color w:val="000000"/>
          <w:sz w:val="28"/>
          <w:szCs w:val="28"/>
          <w:lang w:bidi="ru-RU"/>
        </w:rPr>
        <w:t xml:space="preserve"> информации Министерства обороны Российской Федерации» к Государственной инспекции труда в Ивановской области, государственному инспектору (по охране труда) Государственной инспекции труда в Ивановской области Малышевой Ольге Владимировне о признании выводов комиссии незаконными, признании незаконным акта о несчастном случае на производстве и его отмене, о признании несчастного случая не связанным с</w:t>
      </w:r>
      <w:proofErr w:type="gramEnd"/>
      <w:r>
        <w:rPr>
          <w:rFonts w:eastAsia="Microsoft Sans Serif"/>
          <w:color w:val="000000"/>
          <w:sz w:val="28"/>
          <w:szCs w:val="28"/>
          <w:lang w:bidi="ru-RU"/>
        </w:rPr>
        <w:t xml:space="preserve"> производством;</w:t>
      </w:r>
    </w:p>
    <w:p w:rsidR="00444275" w:rsidRPr="00921749" w:rsidRDefault="00444275" w:rsidP="00444275">
      <w:pPr>
        <w:pStyle w:val="a6"/>
        <w:spacing w:before="0" w:beforeAutospacing="0" w:after="0" w:afterAutospacing="0" w:line="276" w:lineRule="auto"/>
        <w:ind w:firstLine="708"/>
        <w:jc w:val="both"/>
        <w:rPr>
          <w:rFonts w:eastAsia="Microsoft Sans Serif"/>
          <w:color w:val="000000"/>
          <w:sz w:val="28"/>
          <w:szCs w:val="28"/>
          <w:lang w:bidi="ru-RU"/>
        </w:rPr>
      </w:pPr>
      <w:r w:rsidRPr="00A26600">
        <w:rPr>
          <w:rFonts w:eastAsia="Microsoft Sans Serif"/>
          <w:color w:val="000000"/>
          <w:sz w:val="28"/>
          <w:szCs w:val="28"/>
          <w:lang w:bidi="ru-RU"/>
        </w:rPr>
        <w:t>заинтересованным лицом при рассмотрении Ленинским районным судом города Иваново дела по административному исковому заявлению АО "Тандер" к Государственной инспекции труда в Ивановской области о признании незаконным бездействия, допущенного при расследовании тяжелого несчастного случая, и возложении обязанностей</w:t>
      </w:r>
      <w:r>
        <w:rPr>
          <w:rFonts w:eastAsia="Microsoft Sans Serif"/>
          <w:color w:val="000000"/>
          <w:sz w:val="28"/>
          <w:szCs w:val="28"/>
          <w:lang w:bidi="ru-RU"/>
        </w:rPr>
        <w:t>.</w:t>
      </w:r>
    </w:p>
    <w:p w:rsidR="00444275" w:rsidRPr="00672A70" w:rsidRDefault="00444275" w:rsidP="00444275">
      <w:pPr>
        <w:autoSpaceDE w:val="0"/>
        <w:spacing w:line="276" w:lineRule="auto"/>
        <w:ind w:firstLine="709"/>
        <w:jc w:val="both"/>
        <w:rPr>
          <w:sz w:val="28"/>
          <w:szCs w:val="28"/>
        </w:rPr>
      </w:pPr>
      <w:r w:rsidRPr="00672A70">
        <w:rPr>
          <w:sz w:val="28"/>
          <w:szCs w:val="28"/>
        </w:rPr>
        <w:t xml:space="preserve">5. Профсоюзный </w:t>
      </w:r>
      <w:proofErr w:type="gramStart"/>
      <w:r w:rsidRPr="00672A70">
        <w:rPr>
          <w:sz w:val="28"/>
          <w:szCs w:val="28"/>
        </w:rPr>
        <w:t>контроль за</w:t>
      </w:r>
      <w:proofErr w:type="gramEnd"/>
      <w:r w:rsidRPr="00672A70">
        <w:rPr>
          <w:sz w:val="28"/>
          <w:szCs w:val="28"/>
        </w:rPr>
        <w:t xml:space="preserve"> соблюдением работодателями законодательства об охране труда, оказание членским организациям юридической помощи.</w:t>
      </w:r>
    </w:p>
    <w:p w:rsidR="00444275" w:rsidRPr="00672A70" w:rsidRDefault="00444275" w:rsidP="00444275">
      <w:pPr>
        <w:autoSpaceDE w:val="0"/>
        <w:spacing w:line="276" w:lineRule="auto"/>
        <w:ind w:firstLine="709"/>
        <w:jc w:val="both"/>
        <w:rPr>
          <w:sz w:val="28"/>
          <w:szCs w:val="28"/>
        </w:rPr>
      </w:pPr>
      <w:r w:rsidRPr="00672A70">
        <w:rPr>
          <w:sz w:val="28"/>
          <w:szCs w:val="28"/>
        </w:rPr>
        <w:t xml:space="preserve">Представитель профобъединения в ноябре 2017 года принял участие в семинаре, посвященном вопросам специальной оценки условий труда и общим вопросам охраны труда. В семинаре, организуемом профактивом и администрацией </w:t>
      </w:r>
      <w:proofErr w:type="spellStart"/>
      <w:r w:rsidRPr="00672A70">
        <w:rPr>
          <w:sz w:val="28"/>
          <w:szCs w:val="28"/>
        </w:rPr>
        <w:t>Лежневского</w:t>
      </w:r>
      <w:proofErr w:type="spellEnd"/>
      <w:r w:rsidRPr="00672A70">
        <w:rPr>
          <w:sz w:val="28"/>
          <w:szCs w:val="28"/>
        </w:rPr>
        <w:t xml:space="preserve"> муниципального района, приняли участие представители работодателей и специалисты по охране труда бюджетных учреждений </w:t>
      </w:r>
      <w:proofErr w:type="spellStart"/>
      <w:r w:rsidRPr="00672A70">
        <w:rPr>
          <w:sz w:val="28"/>
          <w:szCs w:val="28"/>
        </w:rPr>
        <w:t>Лежневского</w:t>
      </w:r>
      <w:proofErr w:type="spellEnd"/>
      <w:r w:rsidRPr="00672A70">
        <w:rPr>
          <w:sz w:val="28"/>
          <w:szCs w:val="28"/>
        </w:rPr>
        <w:t xml:space="preserve"> района Ивановской области.</w:t>
      </w:r>
    </w:p>
    <w:p w:rsidR="00444275" w:rsidRDefault="00444275" w:rsidP="00444275">
      <w:pPr>
        <w:autoSpaceDE w:val="0"/>
        <w:spacing w:line="276" w:lineRule="auto"/>
        <w:ind w:firstLine="708"/>
        <w:jc w:val="both"/>
        <w:rPr>
          <w:sz w:val="28"/>
          <w:szCs w:val="28"/>
        </w:rPr>
      </w:pPr>
      <w:r w:rsidRPr="00672A70">
        <w:rPr>
          <w:sz w:val="28"/>
          <w:szCs w:val="28"/>
        </w:rPr>
        <w:t>Первичной профсоюзной организации ФКУЗ «МСЧ МВД России по Ивановской области» предоставлена правовая помощь по вопросу реализации права профсоюза инициировать проведение внеплановой специальной оценки условий труда.</w:t>
      </w:r>
    </w:p>
    <w:p w:rsidR="00444275" w:rsidRPr="00672A70" w:rsidRDefault="00444275" w:rsidP="00444275">
      <w:pPr>
        <w:autoSpaceDE w:val="0"/>
        <w:spacing w:line="276" w:lineRule="auto"/>
        <w:ind w:firstLine="708"/>
        <w:jc w:val="both"/>
        <w:rPr>
          <w:sz w:val="28"/>
          <w:szCs w:val="28"/>
        </w:rPr>
      </w:pPr>
      <w:r w:rsidRPr="00672A70">
        <w:rPr>
          <w:sz w:val="28"/>
          <w:szCs w:val="28"/>
        </w:rPr>
        <w:t>Бюджетному стационарному учреждению социального обслуживания Ивановской области "Шуйский комплексный центр социального обслуживания населения» предоставлена консультация по вопросу организации и проведении медицинских осмотров работников.</w:t>
      </w:r>
    </w:p>
    <w:p w:rsidR="00444275" w:rsidRPr="00672A70" w:rsidRDefault="00444275" w:rsidP="00444275">
      <w:pPr>
        <w:autoSpaceDE w:val="0"/>
        <w:spacing w:line="276" w:lineRule="auto"/>
        <w:ind w:firstLine="708"/>
        <w:jc w:val="both"/>
        <w:rPr>
          <w:sz w:val="28"/>
          <w:szCs w:val="28"/>
        </w:rPr>
      </w:pPr>
      <w:r w:rsidRPr="00672A70">
        <w:rPr>
          <w:sz w:val="28"/>
          <w:szCs w:val="28"/>
        </w:rPr>
        <w:t>Первичной профсоюзной организации ОБУЗ «</w:t>
      </w:r>
      <w:proofErr w:type="spellStart"/>
      <w:r w:rsidRPr="00672A70">
        <w:rPr>
          <w:sz w:val="28"/>
          <w:szCs w:val="28"/>
        </w:rPr>
        <w:t>Лежневская</w:t>
      </w:r>
      <w:proofErr w:type="spellEnd"/>
      <w:r w:rsidRPr="00672A70">
        <w:rPr>
          <w:sz w:val="28"/>
          <w:szCs w:val="28"/>
        </w:rPr>
        <w:t xml:space="preserve"> ЦРБ» предоставлена правовая помощь по вопросам:</w:t>
      </w:r>
      <w:r>
        <w:rPr>
          <w:sz w:val="28"/>
          <w:szCs w:val="28"/>
        </w:rPr>
        <w:t xml:space="preserve"> </w:t>
      </w:r>
      <w:r w:rsidRPr="00672A70">
        <w:rPr>
          <w:sz w:val="28"/>
          <w:szCs w:val="28"/>
        </w:rPr>
        <w:t>включения обязатель</w:t>
      </w:r>
      <w:proofErr w:type="gramStart"/>
      <w:r w:rsidRPr="00672A70">
        <w:rPr>
          <w:sz w:val="28"/>
          <w:szCs w:val="28"/>
        </w:rPr>
        <w:t>ств в сф</w:t>
      </w:r>
      <w:proofErr w:type="gramEnd"/>
      <w:r w:rsidRPr="00672A70">
        <w:rPr>
          <w:sz w:val="28"/>
          <w:szCs w:val="28"/>
        </w:rPr>
        <w:t>ере охраны труда в проект коллективного договора;</w:t>
      </w:r>
      <w:r>
        <w:rPr>
          <w:sz w:val="28"/>
          <w:szCs w:val="28"/>
        </w:rPr>
        <w:t xml:space="preserve"> </w:t>
      </w:r>
      <w:r w:rsidRPr="00672A70">
        <w:rPr>
          <w:sz w:val="28"/>
          <w:szCs w:val="28"/>
        </w:rPr>
        <w:t>оформления результатов специальной оценки условий труда.</w:t>
      </w:r>
    </w:p>
    <w:p w:rsidR="00444275" w:rsidRDefault="00444275" w:rsidP="00444275">
      <w:pPr>
        <w:autoSpaceDE w:val="0"/>
        <w:spacing w:line="276" w:lineRule="auto"/>
        <w:ind w:firstLine="709"/>
        <w:jc w:val="both"/>
        <w:rPr>
          <w:sz w:val="28"/>
          <w:szCs w:val="28"/>
        </w:rPr>
      </w:pPr>
      <w:r w:rsidRPr="00672A70">
        <w:rPr>
          <w:sz w:val="28"/>
          <w:szCs w:val="28"/>
        </w:rPr>
        <w:t>ТРКП А1519 предоставлена консультация по вопросу предоставления работнику дополнительного оплачиваемого отпуска в связи с занятостью на рабочем месте с вредными и опасными условиями труда.</w:t>
      </w:r>
    </w:p>
    <w:p w:rsidR="00444275" w:rsidRDefault="00444275" w:rsidP="00444275">
      <w:pPr>
        <w:autoSpaceDE w:val="0"/>
        <w:spacing w:line="276" w:lineRule="auto"/>
        <w:ind w:firstLine="709"/>
        <w:jc w:val="both"/>
        <w:rPr>
          <w:sz w:val="28"/>
          <w:szCs w:val="28"/>
        </w:rPr>
      </w:pPr>
      <w:r w:rsidRPr="00672A70">
        <w:rPr>
          <w:sz w:val="28"/>
          <w:szCs w:val="28"/>
        </w:rPr>
        <w:lastRenderedPageBreak/>
        <w:t xml:space="preserve">Гражданину Г. предоставлена консультация </w:t>
      </w:r>
      <w:proofErr w:type="gramStart"/>
      <w:r w:rsidRPr="00672A70">
        <w:rPr>
          <w:sz w:val="28"/>
          <w:szCs w:val="28"/>
        </w:rPr>
        <w:t>по защите в суде права на назначение досрочной пенсии в связи с работой</w:t>
      </w:r>
      <w:proofErr w:type="gramEnd"/>
      <w:r w:rsidRPr="00672A70">
        <w:rPr>
          <w:sz w:val="28"/>
          <w:szCs w:val="28"/>
        </w:rPr>
        <w:t xml:space="preserve"> во вредных и тяжелых условиях труда.</w:t>
      </w:r>
    </w:p>
    <w:p w:rsidR="00444275" w:rsidRPr="00672A70" w:rsidRDefault="00444275" w:rsidP="00444275">
      <w:pPr>
        <w:autoSpaceDE w:val="0"/>
        <w:spacing w:line="276" w:lineRule="auto"/>
        <w:ind w:firstLine="709"/>
        <w:jc w:val="both"/>
        <w:rPr>
          <w:sz w:val="28"/>
          <w:szCs w:val="28"/>
        </w:rPr>
      </w:pPr>
      <w:r w:rsidRPr="00672A70">
        <w:rPr>
          <w:sz w:val="28"/>
          <w:szCs w:val="28"/>
        </w:rPr>
        <w:t>По запросу Ивановской областной организации профсоюза работников здравоохранения РФ Правовой службой были проведены четыре выездные проверки медицинских учреждений для выявления нарушений норм законодательства об охране труда, окружающей среды, страховании от несчастных случаев на производстве и профессиональных заболеваний, специальной оценке условий труда. Объектами профсоюзных проверок стали ОБУЗ «</w:t>
      </w:r>
      <w:proofErr w:type="spellStart"/>
      <w:r w:rsidRPr="00672A70">
        <w:rPr>
          <w:sz w:val="28"/>
          <w:szCs w:val="28"/>
        </w:rPr>
        <w:t>Тейковская</w:t>
      </w:r>
      <w:proofErr w:type="spellEnd"/>
      <w:r w:rsidRPr="00672A70">
        <w:rPr>
          <w:sz w:val="28"/>
          <w:szCs w:val="28"/>
        </w:rPr>
        <w:t xml:space="preserve"> ЦРБ», ОБУЗ «</w:t>
      </w:r>
      <w:proofErr w:type="spellStart"/>
      <w:r w:rsidRPr="00672A70">
        <w:rPr>
          <w:sz w:val="28"/>
          <w:szCs w:val="28"/>
        </w:rPr>
        <w:t>Фурмановская</w:t>
      </w:r>
      <w:proofErr w:type="spellEnd"/>
      <w:r w:rsidRPr="00672A70">
        <w:rPr>
          <w:sz w:val="28"/>
          <w:szCs w:val="28"/>
        </w:rPr>
        <w:t xml:space="preserve"> ЦРБ», ОБУЗ «Ивановский областной наркологический диспансер», ОБУЗ «Городская клиническая больница №3 г. Иваново». В ходе проверок выявлено 22 нарушения в сфере выполнений требований Федерального закона 426-ФЗ «О специальной оценке условий труда», направлено 4 представления. В адрес профобъединения поступили 3 ответа от данных организаций об устранении выявленных нарушений. В виду отсутствия ответа от ОБУЗ «</w:t>
      </w:r>
      <w:proofErr w:type="spellStart"/>
      <w:r w:rsidRPr="00672A70">
        <w:rPr>
          <w:sz w:val="28"/>
          <w:szCs w:val="28"/>
        </w:rPr>
        <w:t>Тейковская</w:t>
      </w:r>
      <w:proofErr w:type="spellEnd"/>
      <w:r w:rsidRPr="00672A70">
        <w:rPr>
          <w:sz w:val="28"/>
          <w:szCs w:val="28"/>
        </w:rPr>
        <w:t xml:space="preserve"> ЦРБ» об устранении выявленных нарушений, в Государственную инспекцию труда направлено обращение о проведении внеплановой проверки данного медицинского учреждения по факту выявленных нарушений.</w:t>
      </w:r>
    </w:p>
    <w:p w:rsidR="00444275" w:rsidRPr="00672A70" w:rsidRDefault="00444275" w:rsidP="00444275">
      <w:pPr>
        <w:spacing w:line="276" w:lineRule="auto"/>
        <w:ind w:firstLine="708"/>
        <w:jc w:val="both"/>
        <w:rPr>
          <w:sz w:val="28"/>
          <w:szCs w:val="28"/>
        </w:rPr>
      </w:pPr>
      <w:r w:rsidRPr="00672A70">
        <w:rPr>
          <w:sz w:val="28"/>
          <w:szCs w:val="28"/>
        </w:rPr>
        <w:t>6. Участие в разработке нормативных правовых актов, формировании областных программ.</w:t>
      </w:r>
    </w:p>
    <w:p w:rsidR="00444275" w:rsidRPr="00672A70" w:rsidRDefault="00444275" w:rsidP="00444275">
      <w:pPr>
        <w:spacing w:line="276" w:lineRule="auto"/>
        <w:ind w:firstLine="708"/>
        <w:jc w:val="both"/>
        <w:rPr>
          <w:sz w:val="28"/>
          <w:szCs w:val="28"/>
        </w:rPr>
      </w:pPr>
      <w:r w:rsidRPr="00672A70">
        <w:rPr>
          <w:sz w:val="28"/>
          <w:szCs w:val="28"/>
        </w:rPr>
        <w:t>В 2017 году Правовой службой, совместно с Отделом социально-трудовых отношений ИОООП была проведена правовая экспертиза 70 проектов постановлений Правительства Ивановской области и Администрации городского округа Иваново, регламентирующих оплату труда отдельных категорий работников в Ивановской области. По 9 проектам нормативных правовых актов было дано отрицательное заключение в связи с несоответствием требованиям трудового законодательства о порядке предоставления гарантий и компенсаций за работу во вредных условиях труда. Замечания были устранены разработчиком проекта НПА.</w:t>
      </w:r>
    </w:p>
    <w:p w:rsidR="00444275" w:rsidRPr="00672A70" w:rsidRDefault="00444275" w:rsidP="00444275">
      <w:pPr>
        <w:spacing w:line="276" w:lineRule="auto"/>
        <w:ind w:firstLine="708"/>
        <w:jc w:val="both"/>
        <w:rPr>
          <w:sz w:val="28"/>
          <w:szCs w:val="28"/>
        </w:rPr>
      </w:pPr>
      <w:r w:rsidRPr="00672A70">
        <w:rPr>
          <w:sz w:val="28"/>
          <w:szCs w:val="28"/>
        </w:rPr>
        <w:t>7. Расследование несчастных случаев.</w:t>
      </w:r>
    </w:p>
    <w:p w:rsidR="00444275" w:rsidRPr="00672A70" w:rsidRDefault="00444275" w:rsidP="00444275">
      <w:pPr>
        <w:spacing w:line="276" w:lineRule="auto"/>
        <w:ind w:firstLine="708"/>
        <w:jc w:val="both"/>
        <w:rPr>
          <w:sz w:val="28"/>
          <w:szCs w:val="28"/>
        </w:rPr>
      </w:pPr>
      <w:r w:rsidRPr="00672A70">
        <w:rPr>
          <w:sz w:val="28"/>
          <w:szCs w:val="28"/>
        </w:rPr>
        <w:t>В отчетном периоде в профобъединение поступили 6</w:t>
      </w:r>
      <w:r>
        <w:rPr>
          <w:sz w:val="28"/>
          <w:szCs w:val="28"/>
        </w:rPr>
        <w:t>3</w:t>
      </w:r>
      <w:r w:rsidRPr="00672A70">
        <w:rPr>
          <w:sz w:val="28"/>
          <w:szCs w:val="28"/>
        </w:rPr>
        <w:t xml:space="preserve"> извещени</w:t>
      </w:r>
      <w:r>
        <w:rPr>
          <w:sz w:val="28"/>
          <w:szCs w:val="28"/>
        </w:rPr>
        <w:t>я</w:t>
      </w:r>
      <w:r w:rsidRPr="00672A70">
        <w:rPr>
          <w:sz w:val="28"/>
          <w:szCs w:val="28"/>
        </w:rPr>
        <w:t xml:space="preserve"> о несчастных случаях с </w:t>
      </w:r>
      <w:r>
        <w:rPr>
          <w:sz w:val="28"/>
          <w:szCs w:val="28"/>
        </w:rPr>
        <w:t>72</w:t>
      </w:r>
      <w:r w:rsidRPr="00672A70">
        <w:rPr>
          <w:sz w:val="28"/>
          <w:szCs w:val="28"/>
        </w:rPr>
        <w:t xml:space="preserve"> работниками, из них </w:t>
      </w:r>
      <w:r>
        <w:rPr>
          <w:sz w:val="28"/>
          <w:szCs w:val="28"/>
        </w:rPr>
        <w:t>7</w:t>
      </w:r>
      <w:r w:rsidRPr="00672A70">
        <w:rPr>
          <w:sz w:val="28"/>
          <w:szCs w:val="28"/>
        </w:rPr>
        <w:t xml:space="preserve"> групповых, </w:t>
      </w:r>
      <w:r>
        <w:rPr>
          <w:sz w:val="28"/>
          <w:szCs w:val="28"/>
        </w:rPr>
        <w:t>5</w:t>
      </w:r>
      <w:r w:rsidRPr="00672A70">
        <w:rPr>
          <w:sz w:val="28"/>
          <w:szCs w:val="28"/>
        </w:rPr>
        <w:t xml:space="preserve"> смертельных и </w:t>
      </w:r>
      <w:r>
        <w:rPr>
          <w:sz w:val="28"/>
          <w:szCs w:val="28"/>
        </w:rPr>
        <w:t>27</w:t>
      </w:r>
      <w:r w:rsidRPr="00672A70">
        <w:rPr>
          <w:sz w:val="28"/>
          <w:szCs w:val="28"/>
        </w:rPr>
        <w:t xml:space="preserve"> тяжелых несчастных случаях на производстве. У семи пострадавших обнаружено алкогольное опьянение на момент несчастного случая.</w:t>
      </w:r>
    </w:p>
    <w:p w:rsidR="00444275" w:rsidRDefault="00444275" w:rsidP="00444275">
      <w:pPr>
        <w:spacing w:line="276" w:lineRule="auto"/>
        <w:ind w:firstLine="708"/>
        <w:jc w:val="both"/>
        <w:rPr>
          <w:sz w:val="28"/>
          <w:szCs w:val="28"/>
        </w:rPr>
      </w:pPr>
      <w:r w:rsidRPr="00672A70">
        <w:rPr>
          <w:sz w:val="28"/>
          <w:szCs w:val="28"/>
        </w:rPr>
        <w:t>Представители профобъединения приняли участие в расследовании 5</w:t>
      </w:r>
      <w:r>
        <w:rPr>
          <w:sz w:val="28"/>
          <w:szCs w:val="28"/>
        </w:rPr>
        <w:t>2</w:t>
      </w:r>
      <w:r w:rsidRPr="00672A70">
        <w:rPr>
          <w:sz w:val="28"/>
          <w:szCs w:val="28"/>
        </w:rPr>
        <w:t xml:space="preserve"> несчастн</w:t>
      </w:r>
      <w:r>
        <w:rPr>
          <w:sz w:val="28"/>
          <w:szCs w:val="28"/>
        </w:rPr>
        <w:t>ого</w:t>
      </w:r>
      <w:r w:rsidRPr="00672A70">
        <w:rPr>
          <w:sz w:val="28"/>
          <w:szCs w:val="28"/>
        </w:rPr>
        <w:t xml:space="preserve"> случа</w:t>
      </w:r>
      <w:r>
        <w:rPr>
          <w:sz w:val="28"/>
          <w:szCs w:val="28"/>
        </w:rPr>
        <w:t>я</w:t>
      </w:r>
      <w:r w:rsidRPr="00672A70">
        <w:rPr>
          <w:sz w:val="28"/>
          <w:szCs w:val="28"/>
        </w:rPr>
        <w:t xml:space="preserve">, из них </w:t>
      </w:r>
      <w:r>
        <w:rPr>
          <w:sz w:val="28"/>
          <w:szCs w:val="28"/>
        </w:rPr>
        <w:t>49</w:t>
      </w:r>
      <w:r w:rsidRPr="00672A70">
        <w:rPr>
          <w:sz w:val="28"/>
          <w:szCs w:val="28"/>
        </w:rPr>
        <w:t xml:space="preserve"> расследованы техническими инспекторами. В результате расследования 14 смертельных несчастных случаев признаны не связанными с производством.</w:t>
      </w:r>
      <w:r>
        <w:rPr>
          <w:sz w:val="28"/>
          <w:szCs w:val="28"/>
        </w:rPr>
        <w:t xml:space="preserve"> </w:t>
      </w:r>
    </w:p>
    <w:p w:rsidR="00444275" w:rsidRPr="00672A70" w:rsidRDefault="00444275" w:rsidP="00444275">
      <w:pPr>
        <w:spacing w:line="276" w:lineRule="auto"/>
        <w:ind w:firstLine="708"/>
        <w:jc w:val="both"/>
        <w:rPr>
          <w:sz w:val="28"/>
          <w:szCs w:val="28"/>
        </w:rPr>
      </w:pPr>
      <w:r w:rsidRPr="00672A70">
        <w:rPr>
          <w:sz w:val="28"/>
          <w:szCs w:val="28"/>
        </w:rPr>
        <w:lastRenderedPageBreak/>
        <w:t xml:space="preserve">В 2017 году основной причиной 14 смертельных несчастных случаев стало общее заболевание, выражающееся в болезнях </w:t>
      </w:r>
      <w:proofErr w:type="gramStart"/>
      <w:r w:rsidRPr="00672A70">
        <w:rPr>
          <w:sz w:val="28"/>
          <w:szCs w:val="28"/>
        </w:rPr>
        <w:t>сердечно-сосудистой</w:t>
      </w:r>
      <w:proofErr w:type="gramEnd"/>
      <w:r w:rsidRPr="00672A70">
        <w:rPr>
          <w:sz w:val="28"/>
          <w:szCs w:val="28"/>
        </w:rPr>
        <w:t xml:space="preserve"> системы</w:t>
      </w:r>
      <w:r>
        <w:rPr>
          <w:sz w:val="28"/>
          <w:szCs w:val="28"/>
        </w:rPr>
        <w:t xml:space="preserve">. </w:t>
      </w:r>
    </w:p>
    <w:p w:rsidR="00444275" w:rsidRPr="00672A70" w:rsidRDefault="00444275" w:rsidP="00444275">
      <w:pPr>
        <w:spacing w:line="276" w:lineRule="auto"/>
        <w:ind w:firstLine="708"/>
        <w:jc w:val="both"/>
        <w:rPr>
          <w:sz w:val="28"/>
          <w:szCs w:val="28"/>
        </w:rPr>
      </w:pPr>
      <w:r w:rsidRPr="00672A70">
        <w:rPr>
          <w:sz w:val="28"/>
          <w:szCs w:val="28"/>
        </w:rPr>
        <w:t>По данным ГУ ИРО ФСС в результате несчастного случая 172 работников получили повреждения легкой тяжести.</w:t>
      </w:r>
    </w:p>
    <w:p w:rsidR="00444275" w:rsidRPr="00672A70" w:rsidRDefault="00444275" w:rsidP="00444275">
      <w:pPr>
        <w:spacing w:line="276" w:lineRule="auto"/>
        <w:ind w:firstLine="708"/>
        <w:jc w:val="both"/>
        <w:rPr>
          <w:sz w:val="28"/>
          <w:szCs w:val="28"/>
        </w:rPr>
      </w:pPr>
      <w:r w:rsidRPr="00672A70">
        <w:rPr>
          <w:sz w:val="28"/>
          <w:szCs w:val="28"/>
        </w:rPr>
        <w:t xml:space="preserve">Информационно-просветительское направление по вопросам охраны труда и экологической безопасности. На интернет-сайте профобъединения </w:t>
      </w:r>
      <w:hyperlink r:id="rId7" w:history="1">
        <w:r w:rsidRPr="00672A70">
          <w:rPr>
            <w:rStyle w:val="a5"/>
            <w:sz w:val="28"/>
            <w:szCs w:val="28"/>
          </w:rPr>
          <w:t>http://ivanovo-prof.ru</w:t>
        </w:r>
      </w:hyperlink>
      <w:r w:rsidRPr="00672A70">
        <w:rPr>
          <w:sz w:val="28"/>
          <w:szCs w:val="28"/>
        </w:rPr>
        <w:t xml:space="preserve"> ведется рубрика «Охрана труда» и раздел «Волга в опасности!». Членские организации размещают информацию по вопросам охраны труда на интернет-сайтах www.profobr37.com,</w:t>
      </w:r>
      <w:hyperlink r:id="rId8" w:history="1">
        <w:r w:rsidRPr="00672A70">
          <w:rPr>
            <w:rStyle w:val="a5"/>
            <w:sz w:val="28"/>
            <w:szCs w:val="28"/>
          </w:rPr>
          <w:t>http://www.ivprofzhizn.ru</w:t>
        </w:r>
      </w:hyperlink>
      <w:r w:rsidRPr="00672A70">
        <w:rPr>
          <w:sz w:val="28"/>
          <w:szCs w:val="28"/>
        </w:rPr>
        <w:t xml:space="preserve">, </w:t>
      </w:r>
      <w:hyperlink r:id="rId9" w:history="1">
        <w:r w:rsidRPr="00672A70">
          <w:rPr>
            <w:rStyle w:val="a5"/>
            <w:sz w:val="28"/>
            <w:szCs w:val="28"/>
          </w:rPr>
          <w:t>http://profzdr.ru</w:t>
        </w:r>
      </w:hyperlink>
      <w:r w:rsidRPr="00672A70">
        <w:rPr>
          <w:sz w:val="28"/>
          <w:szCs w:val="28"/>
        </w:rPr>
        <w:t xml:space="preserve">, </w:t>
      </w:r>
      <w:hyperlink r:id="rId10" w:history="1">
        <w:r w:rsidRPr="00672A70">
          <w:rPr>
            <w:rStyle w:val="a5"/>
            <w:sz w:val="28"/>
            <w:szCs w:val="28"/>
          </w:rPr>
          <w:t>http://ivprgu.ru</w:t>
        </w:r>
      </w:hyperlink>
      <w:r w:rsidRPr="00672A70">
        <w:rPr>
          <w:sz w:val="28"/>
          <w:szCs w:val="28"/>
        </w:rPr>
        <w:t>, и др.</w:t>
      </w:r>
    </w:p>
    <w:p w:rsidR="00444275" w:rsidRPr="00672A70" w:rsidRDefault="00444275" w:rsidP="00444275">
      <w:pPr>
        <w:spacing w:line="276" w:lineRule="auto"/>
        <w:ind w:firstLine="708"/>
        <w:jc w:val="both"/>
        <w:rPr>
          <w:sz w:val="28"/>
          <w:szCs w:val="28"/>
        </w:rPr>
      </w:pPr>
      <w:r w:rsidRPr="00672A70">
        <w:rPr>
          <w:sz w:val="28"/>
          <w:szCs w:val="28"/>
        </w:rPr>
        <w:t xml:space="preserve">Профобъединение финансирует обучение профактива </w:t>
      </w:r>
      <w:proofErr w:type="gramStart"/>
      <w:r w:rsidRPr="00672A70">
        <w:rPr>
          <w:sz w:val="28"/>
          <w:szCs w:val="28"/>
        </w:rPr>
        <w:t>в</w:t>
      </w:r>
      <w:proofErr w:type="gramEnd"/>
      <w:r w:rsidRPr="00672A70">
        <w:rPr>
          <w:sz w:val="28"/>
          <w:szCs w:val="28"/>
        </w:rPr>
        <w:t xml:space="preserve"> ЧУ ДПО «Учебный центр повышения квалификации профсоюзных кадров». В учебном году 100 человек прошли </w:t>
      </w:r>
      <w:proofErr w:type="gramStart"/>
      <w:r w:rsidRPr="00672A70">
        <w:rPr>
          <w:sz w:val="28"/>
          <w:szCs w:val="28"/>
        </w:rPr>
        <w:t>обучение по охране</w:t>
      </w:r>
      <w:proofErr w:type="gramEnd"/>
      <w:r w:rsidRPr="00672A70">
        <w:rPr>
          <w:sz w:val="28"/>
          <w:szCs w:val="28"/>
        </w:rPr>
        <w:t xml:space="preserve"> труда.</w:t>
      </w:r>
    </w:p>
    <w:p w:rsidR="00444275" w:rsidRPr="00672A70" w:rsidRDefault="00444275" w:rsidP="00444275">
      <w:pPr>
        <w:spacing w:line="276" w:lineRule="auto"/>
        <w:ind w:firstLine="708"/>
        <w:jc w:val="both"/>
        <w:rPr>
          <w:sz w:val="28"/>
          <w:szCs w:val="28"/>
        </w:rPr>
      </w:pPr>
      <w:r w:rsidRPr="00672A70">
        <w:rPr>
          <w:sz w:val="28"/>
          <w:szCs w:val="28"/>
        </w:rPr>
        <w:t>8. Взаимодействие с органами власти.</w:t>
      </w:r>
    </w:p>
    <w:p w:rsidR="00444275" w:rsidRPr="00672A70" w:rsidRDefault="00444275" w:rsidP="00444275">
      <w:pPr>
        <w:spacing w:line="276" w:lineRule="auto"/>
        <w:ind w:firstLine="708"/>
        <w:jc w:val="both"/>
        <w:rPr>
          <w:sz w:val="28"/>
          <w:szCs w:val="28"/>
        </w:rPr>
      </w:pPr>
      <w:r w:rsidRPr="00672A70">
        <w:rPr>
          <w:sz w:val="28"/>
          <w:szCs w:val="28"/>
        </w:rPr>
        <w:t xml:space="preserve">Представитель профобъединения входит в состав областной межведомственной комиссии по охране труда (распоряжение Губернатора Ивановской области от 25.12.2013 № 235-р). </w:t>
      </w:r>
      <w:proofErr w:type="gramStart"/>
      <w:r>
        <w:rPr>
          <w:sz w:val="28"/>
          <w:szCs w:val="28"/>
        </w:rPr>
        <w:t>П</w:t>
      </w:r>
      <w:r w:rsidRPr="00672A70">
        <w:rPr>
          <w:sz w:val="28"/>
          <w:szCs w:val="28"/>
        </w:rPr>
        <w:t xml:space="preserve">редставители областных организаций профсоюзов принимали участие </w:t>
      </w:r>
      <w:r>
        <w:rPr>
          <w:sz w:val="28"/>
          <w:szCs w:val="28"/>
        </w:rPr>
        <w:t>в</w:t>
      </w:r>
      <w:r w:rsidRPr="00672A70">
        <w:rPr>
          <w:sz w:val="28"/>
          <w:szCs w:val="28"/>
        </w:rPr>
        <w:t xml:space="preserve"> рассмотрении вопросов </w:t>
      </w:r>
      <w:r>
        <w:rPr>
          <w:sz w:val="28"/>
          <w:szCs w:val="28"/>
        </w:rPr>
        <w:br/>
      </w:r>
      <w:r w:rsidRPr="00672A70">
        <w:rPr>
          <w:sz w:val="28"/>
          <w:szCs w:val="28"/>
        </w:rPr>
        <w:t>«Об итогах работы Государственной инспекции труда в Ивановской области в 2016 году по осуществлению надзора и контроля за соблюдением работодателями трудового законодательства», «О результатах использования работодателями средств, направленных на финансирование предупредительных мер по сокращению производственного травматизма и профессиональных заболеваний работников в 2016 году и задачи по реализации данного направления на 2017</w:t>
      </w:r>
      <w:proofErr w:type="gramEnd"/>
      <w:r w:rsidRPr="00672A70">
        <w:rPr>
          <w:sz w:val="28"/>
          <w:szCs w:val="28"/>
        </w:rPr>
        <w:t xml:space="preserve"> </w:t>
      </w:r>
      <w:proofErr w:type="gramStart"/>
      <w:r w:rsidRPr="00672A70">
        <w:rPr>
          <w:sz w:val="28"/>
          <w:szCs w:val="28"/>
        </w:rPr>
        <w:t xml:space="preserve">год», «Об организации проведения мероприятий в рамках Всемирного Дня охраны труда в Ивановской области», «О порядке подачи уточненной декларации соответствия условий труда государственным нормативным требованиям охраны труда», </w:t>
      </w:r>
      <w:r>
        <w:rPr>
          <w:sz w:val="28"/>
          <w:szCs w:val="28"/>
        </w:rPr>
        <w:br/>
      </w:r>
      <w:r w:rsidRPr="00672A70">
        <w:rPr>
          <w:sz w:val="28"/>
          <w:szCs w:val="28"/>
        </w:rPr>
        <w:t xml:space="preserve">«О состоянии условий и охраны труда в ОГБПОУ «Ивановский технический колледж»», «О порядке подачи уточненной декларации соответствия условий труда государственным нормативным требованиям охраны труда», </w:t>
      </w:r>
      <w:r>
        <w:rPr>
          <w:sz w:val="28"/>
          <w:szCs w:val="28"/>
        </w:rPr>
        <w:br/>
      </w:r>
      <w:r w:rsidRPr="00672A70">
        <w:rPr>
          <w:sz w:val="28"/>
          <w:szCs w:val="28"/>
        </w:rPr>
        <w:t>«О соблюдении законодательства о труде и охране труда в</w:t>
      </w:r>
      <w:proofErr w:type="gramEnd"/>
      <w:r w:rsidRPr="00672A70">
        <w:rPr>
          <w:sz w:val="28"/>
          <w:szCs w:val="28"/>
        </w:rPr>
        <w:t xml:space="preserve"> </w:t>
      </w:r>
      <w:proofErr w:type="gramStart"/>
      <w:r w:rsidRPr="00672A70">
        <w:rPr>
          <w:sz w:val="28"/>
          <w:szCs w:val="28"/>
        </w:rPr>
        <w:t>организациях агропромышленного комплекса Ивановской области», «О состоянии условий и охраны труда в муниципальных образованиях Ивановской области (Заволжского и Приволжского районов)», «Об усилении контроля за уровнем производственного травматизма в связи с участившимися случаями гибели работников при проведении ремонтных работ в колодцах», «О состоянии условий и охраны труда в городском округе Кинешма и ООО «</w:t>
      </w:r>
      <w:proofErr w:type="spellStart"/>
      <w:r w:rsidRPr="00672A70">
        <w:rPr>
          <w:sz w:val="28"/>
          <w:szCs w:val="28"/>
        </w:rPr>
        <w:t>КейЭйСи</w:t>
      </w:r>
      <w:proofErr w:type="spellEnd"/>
      <w:r w:rsidRPr="00672A70">
        <w:rPr>
          <w:sz w:val="28"/>
          <w:szCs w:val="28"/>
        </w:rPr>
        <w:t xml:space="preserve">»», </w:t>
      </w:r>
      <w:r w:rsidRPr="00672A70">
        <w:rPr>
          <w:sz w:val="28"/>
          <w:szCs w:val="28"/>
        </w:rPr>
        <w:lastRenderedPageBreak/>
        <w:t>«О соблюдении законодательства о труде и охране</w:t>
      </w:r>
      <w:proofErr w:type="gramEnd"/>
      <w:r w:rsidRPr="00672A70">
        <w:rPr>
          <w:sz w:val="28"/>
          <w:szCs w:val="28"/>
        </w:rPr>
        <w:t xml:space="preserve"> труда в областном бюджетном учреждении здравоохранения «1-я городская клиническая больница», «О плане работы областной межведомственной комиссии по охране труда на 2018 года».</w:t>
      </w:r>
    </w:p>
    <w:p w:rsidR="00444275" w:rsidRPr="00672A70" w:rsidRDefault="00444275" w:rsidP="00444275">
      <w:pPr>
        <w:spacing w:line="276" w:lineRule="auto"/>
        <w:ind w:firstLine="708"/>
        <w:jc w:val="both"/>
        <w:rPr>
          <w:sz w:val="28"/>
          <w:szCs w:val="28"/>
        </w:rPr>
      </w:pPr>
      <w:r w:rsidRPr="00672A70">
        <w:rPr>
          <w:sz w:val="28"/>
          <w:szCs w:val="28"/>
        </w:rPr>
        <w:t>Представитель профобъединения входит в состав Общественного совета при Департаменте природных ресурсов и экологии Ивановской области.</w:t>
      </w:r>
    </w:p>
    <w:p w:rsidR="00444275" w:rsidRPr="00672A70" w:rsidRDefault="00444275" w:rsidP="00444275">
      <w:pPr>
        <w:spacing w:line="276" w:lineRule="auto"/>
        <w:ind w:firstLine="708"/>
        <w:jc w:val="both"/>
        <w:rPr>
          <w:sz w:val="28"/>
          <w:szCs w:val="28"/>
        </w:rPr>
      </w:pPr>
      <w:r w:rsidRPr="00672A70">
        <w:rPr>
          <w:sz w:val="28"/>
          <w:szCs w:val="28"/>
        </w:rPr>
        <w:t>Технический инспектор труда профобъединения состоит в Общественном совете при Департаменте энергетики и тарифов Ивановской области, а также является постоянным участником комиссии по аттестации сотрудников Департамента.</w:t>
      </w:r>
    </w:p>
    <w:p w:rsidR="00444275" w:rsidRDefault="00444275" w:rsidP="00444275">
      <w:pPr>
        <w:spacing w:line="276" w:lineRule="auto"/>
        <w:ind w:firstLine="708"/>
        <w:jc w:val="both"/>
        <w:rPr>
          <w:sz w:val="28"/>
          <w:szCs w:val="28"/>
        </w:rPr>
      </w:pPr>
      <w:r w:rsidRPr="00672A70">
        <w:rPr>
          <w:sz w:val="28"/>
          <w:szCs w:val="28"/>
        </w:rPr>
        <w:t>Осуществляет взаимодействие с Государственной инспекцией труда в Ивановской области при расследовании несчастных случаев.</w:t>
      </w:r>
    </w:p>
    <w:p w:rsidR="00444275" w:rsidRPr="00672A70" w:rsidRDefault="00444275" w:rsidP="00444275">
      <w:pPr>
        <w:spacing w:line="276" w:lineRule="auto"/>
        <w:ind w:firstLine="708"/>
        <w:jc w:val="both"/>
        <w:rPr>
          <w:sz w:val="28"/>
          <w:szCs w:val="28"/>
        </w:rPr>
      </w:pPr>
      <w:r w:rsidRPr="00672A70">
        <w:rPr>
          <w:sz w:val="28"/>
          <w:szCs w:val="28"/>
        </w:rPr>
        <w:t>ГУ - Ивановское отделение Фонда социального страхования предоставил финансирование мероприятий по охране труда в аппарате профобъединения в размере 4 000 рублей.</w:t>
      </w:r>
    </w:p>
    <w:p w:rsidR="00444275" w:rsidRDefault="00444275" w:rsidP="00444275">
      <w:pPr>
        <w:spacing w:line="276" w:lineRule="auto"/>
        <w:ind w:firstLine="708"/>
        <w:jc w:val="both"/>
        <w:rPr>
          <w:sz w:val="28"/>
          <w:szCs w:val="28"/>
        </w:rPr>
      </w:pPr>
      <w:r>
        <w:rPr>
          <w:sz w:val="28"/>
          <w:szCs w:val="28"/>
        </w:rPr>
        <w:t>9. Деятельность членских организаций.</w:t>
      </w:r>
    </w:p>
    <w:p w:rsidR="00444275" w:rsidRDefault="00444275" w:rsidP="00444275">
      <w:pPr>
        <w:spacing w:line="276" w:lineRule="auto"/>
        <w:ind w:firstLine="708"/>
        <w:jc w:val="both"/>
        <w:rPr>
          <w:sz w:val="28"/>
          <w:szCs w:val="28"/>
        </w:rPr>
      </w:pPr>
      <w:r>
        <w:rPr>
          <w:sz w:val="28"/>
          <w:szCs w:val="28"/>
        </w:rPr>
        <w:t xml:space="preserve">В 2017 году одним из приоритетных направлений в работе областного комитета Профсоюза работников госучреждений и общественного обслуживания являлся </w:t>
      </w:r>
      <w:proofErr w:type="gramStart"/>
      <w:r>
        <w:rPr>
          <w:sz w:val="28"/>
          <w:szCs w:val="28"/>
        </w:rPr>
        <w:t>контроль за</w:t>
      </w:r>
      <w:proofErr w:type="gramEnd"/>
      <w:r>
        <w:rPr>
          <w:sz w:val="28"/>
          <w:szCs w:val="28"/>
        </w:rPr>
        <w:t xml:space="preserve"> соблюдением норм трудового права и охраной труда и здоровья работников организаций системы УМВД России по ивановской области. На мероприятия по охране труда в ФКУЗ «МСЧ МВД России по Ивановской области» было затрачено 1019068 рублей (ремонтные работы и работы по профилактике </w:t>
      </w:r>
      <w:proofErr w:type="spellStart"/>
      <w:r>
        <w:rPr>
          <w:sz w:val="28"/>
          <w:szCs w:val="28"/>
        </w:rPr>
        <w:t>электротравматизма</w:t>
      </w:r>
      <w:proofErr w:type="spellEnd"/>
      <w:r>
        <w:rPr>
          <w:sz w:val="28"/>
          <w:szCs w:val="28"/>
        </w:rPr>
        <w:t xml:space="preserve">). На работах с вредными и опасными условиями труда работникам бесплатно выдавались </w:t>
      </w:r>
      <w:proofErr w:type="gramStart"/>
      <w:r>
        <w:rPr>
          <w:sz w:val="28"/>
          <w:szCs w:val="28"/>
        </w:rPr>
        <w:t>сертифицированные</w:t>
      </w:r>
      <w:proofErr w:type="gramEnd"/>
      <w:r>
        <w:rPr>
          <w:sz w:val="28"/>
          <w:szCs w:val="28"/>
        </w:rPr>
        <w:t xml:space="preserve"> СИЗ. В учреждениях УМВД Ивановской области обеспечивается прохождение бесплатных медицинских осмотров. </w:t>
      </w:r>
      <w:r>
        <w:rPr>
          <w:sz w:val="28"/>
          <w:szCs w:val="28"/>
        </w:rPr>
        <w:br/>
        <w:t xml:space="preserve">В учреждениях созданы комиссии по охране труда. Утверждены положения о комиссиях по охране труда, являющиеся приложениями к коллективным договорам. В 2017 году несчастных случаев в подведомственных учреждениях не было. </w:t>
      </w:r>
    </w:p>
    <w:p w:rsidR="00444275" w:rsidRDefault="00444275" w:rsidP="00444275">
      <w:pPr>
        <w:spacing w:line="276" w:lineRule="auto"/>
        <w:ind w:firstLine="708"/>
        <w:jc w:val="both"/>
        <w:rPr>
          <w:sz w:val="28"/>
          <w:szCs w:val="28"/>
        </w:rPr>
      </w:pPr>
      <w:r>
        <w:rPr>
          <w:sz w:val="28"/>
          <w:szCs w:val="28"/>
        </w:rPr>
        <w:t xml:space="preserve">По данным Ивановской областной организации профсоюза жизнеобеспечения организация работы по охране труда на многих предприятиях осуществляется </w:t>
      </w:r>
      <w:proofErr w:type="gramStart"/>
      <w:r>
        <w:rPr>
          <w:sz w:val="28"/>
          <w:szCs w:val="28"/>
        </w:rPr>
        <w:t>согласно</w:t>
      </w:r>
      <w:proofErr w:type="gramEnd"/>
      <w:r>
        <w:rPr>
          <w:sz w:val="28"/>
          <w:szCs w:val="28"/>
        </w:rPr>
        <w:t xml:space="preserve"> разработанных положений </w:t>
      </w:r>
      <w:r>
        <w:rPr>
          <w:sz w:val="28"/>
          <w:szCs w:val="28"/>
        </w:rPr>
        <w:br/>
        <w:t xml:space="preserve">и стандартов безопасности труда. Укомплектованы службы охраны труда </w:t>
      </w:r>
      <w:r>
        <w:rPr>
          <w:sz w:val="28"/>
          <w:szCs w:val="28"/>
        </w:rPr>
        <w:br/>
        <w:t>в крупных организациях, специалисты по охране труда имеются на всех предприятиях жизнеобеспечения. Однако</w:t>
      </w:r>
      <w:proofErr w:type="gramStart"/>
      <w:r>
        <w:rPr>
          <w:sz w:val="28"/>
          <w:szCs w:val="28"/>
        </w:rPr>
        <w:t>,</w:t>
      </w:r>
      <w:proofErr w:type="gramEnd"/>
      <w:r>
        <w:rPr>
          <w:sz w:val="28"/>
          <w:szCs w:val="28"/>
        </w:rPr>
        <w:t xml:space="preserve"> на некоторых предприятиях отмечается </w:t>
      </w:r>
      <w:proofErr w:type="spellStart"/>
      <w:r>
        <w:rPr>
          <w:sz w:val="28"/>
          <w:szCs w:val="28"/>
        </w:rPr>
        <w:t>неукомплектованность</w:t>
      </w:r>
      <w:proofErr w:type="spellEnd"/>
      <w:r>
        <w:rPr>
          <w:sz w:val="28"/>
          <w:szCs w:val="28"/>
        </w:rPr>
        <w:t xml:space="preserve"> служб охраны труда в соответствии с нормативами, а также низкий уровень подготовки специалистов в области охраны труда. </w:t>
      </w:r>
    </w:p>
    <w:p w:rsidR="00444275" w:rsidRPr="0097795B" w:rsidRDefault="00444275" w:rsidP="00444275">
      <w:pPr>
        <w:ind w:firstLine="709"/>
        <w:jc w:val="both"/>
        <w:rPr>
          <w:sz w:val="28"/>
          <w:szCs w:val="28"/>
        </w:rPr>
      </w:pPr>
      <w:proofErr w:type="gramStart"/>
      <w:r w:rsidRPr="0097795B">
        <w:rPr>
          <w:sz w:val="28"/>
          <w:szCs w:val="28"/>
        </w:rPr>
        <w:lastRenderedPageBreak/>
        <w:t>По итогам 2017 года Ивановская областная организация федеральной почтовой связи общественной организации профсоюза работников связи России отчиталась о том, что в каждой первичной профсоюзной организации избран профсоюзный</w:t>
      </w:r>
      <w:r>
        <w:rPr>
          <w:sz w:val="28"/>
          <w:szCs w:val="28"/>
        </w:rPr>
        <w:t xml:space="preserve"> </w:t>
      </w:r>
      <w:r w:rsidRPr="0097795B">
        <w:rPr>
          <w:sz w:val="28"/>
          <w:szCs w:val="28"/>
        </w:rPr>
        <w:t>актив</w:t>
      </w:r>
      <w:r>
        <w:rPr>
          <w:sz w:val="28"/>
          <w:szCs w:val="28"/>
        </w:rPr>
        <w:t>,</w:t>
      </w:r>
      <w:r w:rsidRPr="0097795B">
        <w:rPr>
          <w:sz w:val="28"/>
          <w:szCs w:val="28"/>
        </w:rPr>
        <w:t xml:space="preserve"> состоящий из профгруппорга, страхделегата и уполномоченного по охране труда, всего 200 уполномоченных по охране труда, которые входят в состав совместных комиссий по охране труда предприятия.</w:t>
      </w:r>
      <w:proofErr w:type="gramEnd"/>
    </w:p>
    <w:p w:rsidR="00444275" w:rsidRPr="0097795B" w:rsidRDefault="00444275" w:rsidP="00444275">
      <w:pPr>
        <w:ind w:firstLine="708"/>
        <w:jc w:val="both"/>
        <w:rPr>
          <w:sz w:val="28"/>
          <w:szCs w:val="28"/>
        </w:rPr>
      </w:pPr>
      <w:r w:rsidRPr="0097795B">
        <w:rPr>
          <w:sz w:val="28"/>
          <w:szCs w:val="28"/>
        </w:rPr>
        <w:t xml:space="preserve">Уполномоченные по охране труда первичных профсоюзных организаций осуществляют </w:t>
      </w:r>
      <w:proofErr w:type="gramStart"/>
      <w:r w:rsidRPr="0097795B">
        <w:rPr>
          <w:sz w:val="28"/>
          <w:szCs w:val="28"/>
        </w:rPr>
        <w:t>контроль за</w:t>
      </w:r>
      <w:proofErr w:type="gramEnd"/>
      <w:r w:rsidRPr="0097795B">
        <w:rPr>
          <w:sz w:val="28"/>
          <w:szCs w:val="28"/>
        </w:rPr>
        <w:t xml:space="preserve"> соблюдением норм и требований охраны труда на рабочих местах, принимают участие в расследовании несчастных случаев производственного травматизма. </w:t>
      </w:r>
    </w:p>
    <w:p w:rsidR="00444275" w:rsidRDefault="00444275" w:rsidP="00444275">
      <w:pPr>
        <w:ind w:firstLine="708"/>
        <w:jc w:val="both"/>
        <w:rPr>
          <w:sz w:val="28"/>
          <w:szCs w:val="28"/>
        </w:rPr>
      </w:pPr>
      <w:r w:rsidRPr="0097795B">
        <w:rPr>
          <w:sz w:val="28"/>
          <w:szCs w:val="28"/>
        </w:rPr>
        <w:t xml:space="preserve">Осуществляют </w:t>
      </w:r>
      <w:proofErr w:type="gramStart"/>
      <w:r w:rsidRPr="0097795B">
        <w:rPr>
          <w:sz w:val="28"/>
          <w:szCs w:val="28"/>
        </w:rPr>
        <w:t>контроль за</w:t>
      </w:r>
      <w:proofErr w:type="gramEnd"/>
      <w:r w:rsidRPr="0097795B">
        <w:rPr>
          <w:sz w:val="28"/>
          <w:szCs w:val="28"/>
        </w:rPr>
        <w:t xml:space="preserve"> своевременным обеспечением работников специальной одеждой и обувью, средствами индивидуальной защиты.</w:t>
      </w:r>
    </w:p>
    <w:p w:rsidR="00444275" w:rsidRPr="0097795B" w:rsidRDefault="00444275" w:rsidP="00444275">
      <w:pPr>
        <w:ind w:firstLine="708"/>
        <w:jc w:val="both"/>
        <w:rPr>
          <w:sz w:val="28"/>
          <w:szCs w:val="28"/>
        </w:rPr>
      </w:pPr>
      <w:r w:rsidRPr="0097795B">
        <w:rPr>
          <w:sz w:val="28"/>
          <w:szCs w:val="28"/>
        </w:rPr>
        <w:t xml:space="preserve">В филиале за отчетный период произошло снижение производственного травматизма, не было допущено случаев производственного травматизма со смертельным исходом. </w:t>
      </w:r>
      <w:proofErr w:type="gramStart"/>
      <w:r w:rsidRPr="0097795B">
        <w:rPr>
          <w:sz w:val="28"/>
          <w:szCs w:val="28"/>
        </w:rPr>
        <w:t>Причины</w:t>
      </w:r>
      <w:proofErr w:type="gramEnd"/>
      <w:r w:rsidRPr="0097795B">
        <w:rPr>
          <w:sz w:val="28"/>
          <w:szCs w:val="28"/>
        </w:rPr>
        <w:t xml:space="preserve"> вызвавшие травмы на производстве остаются прежними: укусы собак, падения из-за неудовлетворительного состояния дорог.</w:t>
      </w:r>
    </w:p>
    <w:p w:rsidR="00444275" w:rsidRPr="00672A70" w:rsidRDefault="00444275" w:rsidP="00444275">
      <w:pPr>
        <w:spacing w:line="276" w:lineRule="auto"/>
        <w:ind w:firstLine="708"/>
        <w:jc w:val="both"/>
        <w:rPr>
          <w:sz w:val="28"/>
          <w:szCs w:val="28"/>
        </w:rPr>
      </w:pPr>
      <w:r>
        <w:rPr>
          <w:sz w:val="28"/>
          <w:szCs w:val="28"/>
        </w:rPr>
        <w:t>10</w:t>
      </w:r>
      <w:r w:rsidRPr="00672A70">
        <w:rPr>
          <w:sz w:val="28"/>
          <w:szCs w:val="28"/>
        </w:rPr>
        <w:t>. Иная деятельность.</w:t>
      </w:r>
    </w:p>
    <w:p w:rsidR="00444275" w:rsidRDefault="00444275" w:rsidP="00444275">
      <w:pPr>
        <w:spacing w:line="276" w:lineRule="auto"/>
        <w:ind w:firstLine="708"/>
        <w:jc w:val="both"/>
        <w:rPr>
          <w:sz w:val="28"/>
          <w:szCs w:val="28"/>
        </w:rPr>
      </w:pPr>
      <w:r w:rsidRPr="00672A70">
        <w:rPr>
          <w:sz w:val="28"/>
          <w:szCs w:val="28"/>
        </w:rPr>
        <w:t>В соответствии с поручением ФНПР проводилась работа в Архиве Ивановской области по изучению документов о работе технической инспекции труда в 20-х годах 20 века.</w:t>
      </w:r>
    </w:p>
    <w:p w:rsidR="00444275" w:rsidRPr="00672A70" w:rsidRDefault="00444275" w:rsidP="00444275">
      <w:pPr>
        <w:spacing w:line="276" w:lineRule="auto"/>
        <w:ind w:firstLine="708"/>
        <w:jc w:val="both"/>
        <w:rPr>
          <w:sz w:val="28"/>
          <w:szCs w:val="28"/>
        </w:rPr>
      </w:pPr>
      <w:proofErr w:type="gramStart"/>
      <w:r>
        <w:rPr>
          <w:sz w:val="28"/>
          <w:szCs w:val="28"/>
        </w:rPr>
        <w:t>В 2017 году по поручению ФНПР областное профобъединение совместно с членскими организациями провело профсоюзный мониторинг применения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утвержденные приказом Министерства труда и социальной защиты Российской Федерации от 24 января 2014 г. №33н, и установленных гарантиях</w:t>
      </w:r>
      <w:proofErr w:type="gramEnd"/>
      <w:r>
        <w:rPr>
          <w:sz w:val="28"/>
          <w:szCs w:val="28"/>
        </w:rPr>
        <w:t xml:space="preserve"> и </w:t>
      </w:r>
      <w:proofErr w:type="gramStart"/>
      <w:r>
        <w:rPr>
          <w:sz w:val="28"/>
          <w:szCs w:val="28"/>
        </w:rPr>
        <w:t>компенсациях</w:t>
      </w:r>
      <w:proofErr w:type="gramEnd"/>
      <w:r>
        <w:rPr>
          <w:sz w:val="28"/>
          <w:szCs w:val="28"/>
        </w:rPr>
        <w:t xml:space="preserve"> за работу во вредных и (или) опасных условиях труда. </w:t>
      </w:r>
    </w:p>
    <w:p w:rsidR="00444275" w:rsidRPr="00672A70" w:rsidRDefault="00444275" w:rsidP="00444275">
      <w:pPr>
        <w:autoSpaceDE w:val="0"/>
        <w:spacing w:line="276" w:lineRule="auto"/>
        <w:ind w:firstLine="709"/>
        <w:jc w:val="both"/>
        <w:rPr>
          <w:sz w:val="28"/>
          <w:szCs w:val="28"/>
        </w:rPr>
      </w:pPr>
      <w:r w:rsidRPr="00672A70">
        <w:rPr>
          <w:sz w:val="28"/>
          <w:szCs w:val="28"/>
        </w:rPr>
        <w:t xml:space="preserve">С участием профобъединения в 2017 году состоялся конкурс «Лучшая организация работы по охране труда», его победителями стали: в номинации «Организация работы по охране труда в производственной сфере»: I место — Ивановское ЛПУМГ – филиал ООО «Газпром </w:t>
      </w:r>
      <w:proofErr w:type="spellStart"/>
      <w:r w:rsidRPr="00672A70">
        <w:rPr>
          <w:sz w:val="28"/>
          <w:szCs w:val="28"/>
        </w:rPr>
        <w:t>трансгаз</w:t>
      </w:r>
      <w:proofErr w:type="spellEnd"/>
      <w:r w:rsidRPr="00672A70">
        <w:rPr>
          <w:sz w:val="28"/>
          <w:szCs w:val="28"/>
        </w:rPr>
        <w:t xml:space="preserve"> Нижний Новгород», </w:t>
      </w:r>
      <w:r>
        <w:rPr>
          <w:sz w:val="28"/>
          <w:szCs w:val="28"/>
        </w:rPr>
        <w:br/>
      </w:r>
      <w:r w:rsidRPr="00672A70">
        <w:rPr>
          <w:sz w:val="28"/>
          <w:szCs w:val="28"/>
        </w:rPr>
        <w:t xml:space="preserve">II место — ООО «Палехская мануфактура, III место — ООО «Рижский хлеб»; в номинации «Организация работы по охране труда в непроизводственной сфере»: I место — ОБУЗ «ДГКБ №5» г. Иваново, II место — ОГБПОУ </w:t>
      </w:r>
      <w:proofErr w:type="spellStart"/>
      <w:r w:rsidRPr="00672A70">
        <w:rPr>
          <w:sz w:val="28"/>
          <w:szCs w:val="28"/>
        </w:rPr>
        <w:t>Фурмановский</w:t>
      </w:r>
      <w:proofErr w:type="spellEnd"/>
      <w:r w:rsidRPr="00672A70">
        <w:rPr>
          <w:sz w:val="28"/>
          <w:szCs w:val="28"/>
        </w:rPr>
        <w:t xml:space="preserve"> технический колледж, III место — ОБУСО «Шуйский ЦСО».</w:t>
      </w:r>
    </w:p>
    <w:p w:rsidR="00444275" w:rsidRDefault="00444275" w:rsidP="00444275">
      <w:pPr>
        <w:autoSpaceDE w:val="0"/>
        <w:spacing w:line="276" w:lineRule="auto"/>
        <w:ind w:firstLine="709"/>
        <w:jc w:val="both"/>
        <w:rPr>
          <w:sz w:val="28"/>
          <w:szCs w:val="28"/>
        </w:rPr>
      </w:pPr>
      <w:r w:rsidRPr="00672A70">
        <w:rPr>
          <w:sz w:val="28"/>
          <w:szCs w:val="28"/>
        </w:rPr>
        <w:t>В рамках областного совещания по охране труда, приуроченного Всемирному дню охраны труда, профобъединение наградило благодарностями профсоюзных активистов.</w:t>
      </w:r>
    </w:p>
    <w:p w:rsidR="00444275" w:rsidRPr="00672A70" w:rsidRDefault="00444275" w:rsidP="00444275">
      <w:pPr>
        <w:autoSpaceDE w:val="0"/>
        <w:spacing w:line="276" w:lineRule="auto"/>
        <w:ind w:firstLine="709"/>
        <w:jc w:val="both"/>
        <w:rPr>
          <w:sz w:val="28"/>
          <w:szCs w:val="28"/>
        </w:rPr>
      </w:pPr>
      <w:r>
        <w:rPr>
          <w:sz w:val="28"/>
          <w:szCs w:val="28"/>
        </w:rPr>
        <w:lastRenderedPageBreak/>
        <w:t>Техническая инспекция труда осуществляет мониторинг организации отдыха и оздоровления детей и подростков Ивановской области. В состав межведомственной комиссии по организации отдыха, оздоровления и занятости детей в Ивановской области входит заместитель председателя Регионального союза «Ивановское областное объединение организаций профсоюзов» на общественных началах, заведующий правовой службой – главный профсоюзный инспектор труда Смирнов Александр Евгеньевич. Внештатный профсоюзный инспектор по охране труда Регионального союза «Ивановское областное объединение организаций профсоюзов», председатель первичной профсоюзной организац</w:t>
      </w:r>
      <w:proofErr w:type="gramStart"/>
      <w:r>
        <w:rPr>
          <w:sz w:val="28"/>
          <w:szCs w:val="28"/>
        </w:rPr>
        <w:t>ии АО</w:t>
      </w:r>
      <w:proofErr w:type="gramEnd"/>
      <w:r>
        <w:rPr>
          <w:sz w:val="28"/>
          <w:szCs w:val="28"/>
        </w:rPr>
        <w:t xml:space="preserve"> «Полет» Ермолаев Анатолий Алексеевич входит в состав межведомственной комиссии по обеспечению паспортизации, приемки загородных оздоровительных лагерей, санаторно-оздоровительных детских лагерей круглогодичного действия и контролю за соблюдением данными организациями требований государственных контрактов.</w:t>
      </w:r>
    </w:p>
    <w:p w:rsidR="00444275" w:rsidRDefault="00444275" w:rsidP="00444275">
      <w:pPr>
        <w:spacing w:line="276" w:lineRule="auto"/>
        <w:ind w:firstLine="708"/>
        <w:jc w:val="both"/>
        <w:rPr>
          <w:sz w:val="28"/>
          <w:szCs w:val="28"/>
        </w:rPr>
      </w:pPr>
      <w:r w:rsidRPr="007856DB">
        <w:rPr>
          <w:sz w:val="28"/>
          <w:szCs w:val="28"/>
        </w:rPr>
        <w:t xml:space="preserve">11. </w:t>
      </w:r>
      <w:r>
        <w:rPr>
          <w:sz w:val="28"/>
          <w:szCs w:val="28"/>
        </w:rPr>
        <w:t>Выводы</w:t>
      </w:r>
      <w:r w:rsidRPr="007856DB">
        <w:rPr>
          <w:sz w:val="28"/>
          <w:szCs w:val="28"/>
        </w:rPr>
        <w:t>:</w:t>
      </w:r>
    </w:p>
    <w:p w:rsidR="00444275" w:rsidRDefault="00444275" w:rsidP="00444275">
      <w:pPr>
        <w:spacing w:line="276" w:lineRule="auto"/>
        <w:ind w:firstLine="708"/>
        <w:jc w:val="both"/>
        <w:rPr>
          <w:sz w:val="28"/>
          <w:szCs w:val="28"/>
        </w:rPr>
      </w:pPr>
      <w:proofErr w:type="gramStart"/>
      <w:r>
        <w:rPr>
          <w:sz w:val="28"/>
          <w:szCs w:val="28"/>
        </w:rPr>
        <w:t xml:space="preserve">Основными целями и задачами для технической инспекции труда в 2018 году остаются контроль за соблюдением </w:t>
      </w:r>
      <w:r w:rsidRPr="00414701">
        <w:rPr>
          <w:sz w:val="28"/>
          <w:szCs w:val="28"/>
        </w:rPr>
        <w:t>норм</w:t>
      </w:r>
      <w:r>
        <w:rPr>
          <w:sz w:val="28"/>
          <w:szCs w:val="28"/>
        </w:rPr>
        <w:t xml:space="preserve"> </w:t>
      </w:r>
      <w:r w:rsidRPr="00414701">
        <w:rPr>
          <w:sz w:val="28"/>
          <w:szCs w:val="28"/>
        </w:rPr>
        <w:t>законодательства об охране</w:t>
      </w:r>
      <w:r>
        <w:rPr>
          <w:sz w:val="28"/>
          <w:szCs w:val="28"/>
        </w:rPr>
        <w:t xml:space="preserve"> </w:t>
      </w:r>
      <w:r w:rsidRPr="00414701">
        <w:rPr>
          <w:sz w:val="28"/>
          <w:szCs w:val="28"/>
        </w:rPr>
        <w:t>труда, окружающей среды, страховании от несчастных случаев на производстве и профессиональных заболеваний, специальной оценке условий труда</w:t>
      </w:r>
      <w:r>
        <w:rPr>
          <w:sz w:val="28"/>
          <w:szCs w:val="28"/>
        </w:rPr>
        <w:t>, консультативная помощь членам профсоюзов в области защиты их прав в рамках трудового законодательства, активное участие профсоюзной технической инспекции труда в межведомственных комиссиях, общественных советах и</w:t>
      </w:r>
      <w:proofErr w:type="gramEnd"/>
      <w:r>
        <w:rPr>
          <w:sz w:val="28"/>
          <w:szCs w:val="28"/>
        </w:rPr>
        <w:t xml:space="preserve"> публичных </w:t>
      </w:r>
      <w:proofErr w:type="gramStart"/>
      <w:r>
        <w:rPr>
          <w:sz w:val="28"/>
          <w:szCs w:val="28"/>
        </w:rPr>
        <w:t>слушаниях</w:t>
      </w:r>
      <w:proofErr w:type="gramEnd"/>
      <w:r>
        <w:rPr>
          <w:sz w:val="28"/>
          <w:szCs w:val="28"/>
        </w:rPr>
        <w:t xml:space="preserve"> для донесения позиции профсоюзов до работодателей и органов власти.</w:t>
      </w:r>
    </w:p>
    <w:p w:rsidR="00444275" w:rsidRPr="00414701" w:rsidRDefault="00444275" w:rsidP="00444275">
      <w:pPr>
        <w:spacing w:line="276" w:lineRule="auto"/>
        <w:ind w:firstLine="708"/>
        <w:jc w:val="both"/>
        <w:rPr>
          <w:sz w:val="28"/>
          <w:szCs w:val="28"/>
        </w:rPr>
      </w:pPr>
      <w:proofErr w:type="gramStart"/>
      <w:r>
        <w:rPr>
          <w:sz w:val="28"/>
          <w:szCs w:val="28"/>
        </w:rPr>
        <w:t>Техническая инспекция труда видит острую необходимость в проведении дополнительных информационных встреч и семинаров для специалистов по охране труда на подведомственных предприятиях по вопросам специальной оценки условий труда, так как проведенные проверки предприятий выявили массовые нарушения Федерального закона 426-ФЗ «О специальной оценке условий труда», а также явное незнание работодателями основных положений данного закона.</w:t>
      </w:r>
      <w:proofErr w:type="gramEnd"/>
    </w:p>
    <w:p w:rsidR="00444275" w:rsidRDefault="00444275" w:rsidP="00444275">
      <w:pPr>
        <w:ind w:firstLine="708"/>
        <w:jc w:val="both"/>
        <w:rPr>
          <w:sz w:val="28"/>
          <w:szCs w:val="28"/>
        </w:rPr>
      </w:pPr>
    </w:p>
    <w:p w:rsidR="00444275" w:rsidRDefault="00444275" w:rsidP="00444275">
      <w:pPr>
        <w:ind w:firstLine="708"/>
        <w:jc w:val="both"/>
        <w:rPr>
          <w:sz w:val="28"/>
          <w:szCs w:val="28"/>
        </w:rPr>
      </w:pPr>
    </w:p>
    <w:tbl>
      <w:tblPr>
        <w:tblW w:w="0" w:type="auto"/>
        <w:tblLook w:val="04A0" w:firstRow="1" w:lastRow="0" w:firstColumn="1" w:lastColumn="0" w:noHBand="0" w:noVBand="1"/>
      </w:tblPr>
      <w:tblGrid>
        <w:gridCol w:w="5098"/>
        <w:gridCol w:w="4531"/>
      </w:tblGrid>
      <w:tr w:rsidR="00444275" w:rsidTr="007D6E88">
        <w:tc>
          <w:tcPr>
            <w:tcW w:w="5098" w:type="dxa"/>
            <w:shd w:val="clear" w:color="auto" w:fill="auto"/>
          </w:tcPr>
          <w:p w:rsidR="00444275" w:rsidRPr="00195304" w:rsidRDefault="00444275" w:rsidP="007D6E88">
            <w:pPr>
              <w:widowControl w:val="0"/>
              <w:jc w:val="both"/>
              <w:rPr>
                <w:rFonts w:eastAsia="Microsoft Sans Serif"/>
                <w:sz w:val="28"/>
                <w:szCs w:val="28"/>
              </w:rPr>
            </w:pPr>
            <w:r w:rsidRPr="00195304">
              <w:rPr>
                <w:rFonts w:eastAsia="Microsoft Sans Serif"/>
                <w:sz w:val="28"/>
                <w:szCs w:val="28"/>
              </w:rPr>
              <w:t>Заведующий правовой службой – главный профсоюзный инспектор труда</w:t>
            </w:r>
          </w:p>
        </w:tc>
        <w:tc>
          <w:tcPr>
            <w:tcW w:w="4531" w:type="dxa"/>
            <w:shd w:val="clear" w:color="auto" w:fill="auto"/>
          </w:tcPr>
          <w:p w:rsidR="00444275" w:rsidRPr="00195304" w:rsidRDefault="00444275" w:rsidP="007D6E88">
            <w:pPr>
              <w:widowControl w:val="0"/>
              <w:jc w:val="right"/>
              <w:rPr>
                <w:rFonts w:eastAsia="Microsoft Sans Serif"/>
                <w:sz w:val="28"/>
                <w:szCs w:val="28"/>
              </w:rPr>
            </w:pPr>
            <w:r w:rsidRPr="00195304">
              <w:rPr>
                <w:rFonts w:eastAsia="Microsoft Sans Serif"/>
                <w:sz w:val="28"/>
                <w:szCs w:val="28"/>
              </w:rPr>
              <w:t>А.Е. Смирнов</w:t>
            </w:r>
          </w:p>
        </w:tc>
      </w:tr>
      <w:tr w:rsidR="00444275" w:rsidTr="007D6E88">
        <w:tc>
          <w:tcPr>
            <w:tcW w:w="5098" w:type="dxa"/>
            <w:shd w:val="clear" w:color="auto" w:fill="auto"/>
          </w:tcPr>
          <w:p w:rsidR="00444275" w:rsidRPr="00195304" w:rsidRDefault="00444275" w:rsidP="007D6E88">
            <w:pPr>
              <w:widowControl w:val="0"/>
              <w:jc w:val="both"/>
              <w:rPr>
                <w:rFonts w:eastAsia="Microsoft Sans Serif"/>
                <w:sz w:val="28"/>
                <w:szCs w:val="28"/>
              </w:rPr>
            </w:pPr>
          </w:p>
        </w:tc>
        <w:tc>
          <w:tcPr>
            <w:tcW w:w="4531" w:type="dxa"/>
            <w:shd w:val="clear" w:color="auto" w:fill="auto"/>
          </w:tcPr>
          <w:p w:rsidR="00444275" w:rsidRPr="00195304" w:rsidRDefault="00444275" w:rsidP="007D6E88">
            <w:pPr>
              <w:widowControl w:val="0"/>
              <w:jc w:val="both"/>
              <w:rPr>
                <w:rFonts w:eastAsia="Microsoft Sans Serif"/>
                <w:sz w:val="28"/>
                <w:szCs w:val="28"/>
              </w:rPr>
            </w:pPr>
          </w:p>
        </w:tc>
      </w:tr>
      <w:tr w:rsidR="00444275" w:rsidTr="007D6E88">
        <w:tc>
          <w:tcPr>
            <w:tcW w:w="5098" w:type="dxa"/>
            <w:shd w:val="clear" w:color="auto" w:fill="auto"/>
          </w:tcPr>
          <w:p w:rsidR="00444275" w:rsidRPr="00195304" w:rsidRDefault="00444275" w:rsidP="007D6E88">
            <w:pPr>
              <w:widowControl w:val="0"/>
              <w:jc w:val="both"/>
              <w:rPr>
                <w:rFonts w:eastAsia="Microsoft Sans Serif"/>
                <w:sz w:val="28"/>
                <w:szCs w:val="28"/>
              </w:rPr>
            </w:pPr>
            <w:r w:rsidRPr="00195304">
              <w:rPr>
                <w:rFonts w:eastAsia="Microsoft Sans Serif"/>
                <w:sz w:val="28"/>
                <w:szCs w:val="28"/>
              </w:rPr>
              <w:t>Технический инспектор труда</w:t>
            </w:r>
          </w:p>
        </w:tc>
        <w:tc>
          <w:tcPr>
            <w:tcW w:w="4531" w:type="dxa"/>
            <w:shd w:val="clear" w:color="auto" w:fill="auto"/>
          </w:tcPr>
          <w:p w:rsidR="00444275" w:rsidRPr="00195304" w:rsidRDefault="00444275" w:rsidP="007D6E88">
            <w:pPr>
              <w:widowControl w:val="0"/>
              <w:jc w:val="right"/>
              <w:rPr>
                <w:rFonts w:eastAsia="Microsoft Sans Serif"/>
                <w:sz w:val="28"/>
                <w:szCs w:val="28"/>
              </w:rPr>
            </w:pPr>
            <w:r w:rsidRPr="00195304">
              <w:rPr>
                <w:rFonts w:eastAsia="Microsoft Sans Serif"/>
                <w:sz w:val="28"/>
                <w:szCs w:val="28"/>
              </w:rPr>
              <w:t xml:space="preserve">Д.А. </w:t>
            </w:r>
            <w:proofErr w:type="spellStart"/>
            <w:r w:rsidRPr="00195304">
              <w:rPr>
                <w:rFonts w:eastAsia="Microsoft Sans Serif"/>
                <w:sz w:val="28"/>
                <w:szCs w:val="28"/>
              </w:rPr>
              <w:t>Щибров</w:t>
            </w:r>
            <w:proofErr w:type="spellEnd"/>
          </w:p>
        </w:tc>
      </w:tr>
    </w:tbl>
    <w:p w:rsidR="00444275" w:rsidRPr="0074238D" w:rsidRDefault="00444275" w:rsidP="00444275">
      <w:pPr>
        <w:pStyle w:val="a3"/>
        <w:ind w:left="4678"/>
        <w:jc w:val="right"/>
        <w:rPr>
          <w:b w:val="0"/>
          <w:szCs w:val="28"/>
        </w:rPr>
      </w:pPr>
      <w:r>
        <w:rPr>
          <w:szCs w:val="28"/>
        </w:rPr>
        <w:br w:type="page"/>
      </w:r>
      <w:r w:rsidRPr="0074238D">
        <w:rPr>
          <w:b w:val="0"/>
          <w:szCs w:val="28"/>
        </w:rPr>
        <w:lastRenderedPageBreak/>
        <w:t>Приложение</w:t>
      </w:r>
      <w:r>
        <w:rPr>
          <w:b w:val="0"/>
          <w:szCs w:val="28"/>
        </w:rPr>
        <w:t xml:space="preserve"> № 2</w:t>
      </w:r>
      <w:r>
        <w:rPr>
          <w:b w:val="0"/>
          <w:szCs w:val="28"/>
        </w:rPr>
        <w:br/>
      </w:r>
      <w:r w:rsidRPr="0074238D">
        <w:rPr>
          <w:b w:val="0"/>
          <w:szCs w:val="28"/>
        </w:rPr>
        <w:t xml:space="preserve">к постановлению </w:t>
      </w:r>
      <w:r>
        <w:rPr>
          <w:b w:val="0"/>
          <w:szCs w:val="28"/>
        </w:rPr>
        <w:t>Президиума</w:t>
      </w:r>
      <w:r w:rsidRPr="0074238D">
        <w:rPr>
          <w:b w:val="0"/>
          <w:szCs w:val="28"/>
        </w:rPr>
        <w:t xml:space="preserve"> ИОООП</w:t>
      </w:r>
    </w:p>
    <w:p w:rsidR="00444275" w:rsidRDefault="00444275" w:rsidP="00444275">
      <w:pPr>
        <w:ind w:left="4678"/>
        <w:jc w:val="right"/>
        <w:rPr>
          <w:sz w:val="28"/>
          <w:szCs w:val="28"/>
        </w:rPr>
      </w:pPr>
      <w:r w:rsidRPr="0074238D">
        <w:rPr>
          <w:sz w:val="28"/>
          <w:szCs w:val="28"/>
        </w:rPr>
        <w:t xml:space="preserve">от  </w:t>
      </w:r>
      <w:r>
        <w:rPr>
          <w:sz w:val="28"/>
          <w:szCs w:val="28"/>
        </w:rPr>
        <w:t>21 марта 2018 г. № ____</w:t>
      </w:r>
    </w:p>
    <w:p w:rsidR="00444275" w:rsidRDefault="00444275" w:rsidP="00444275">
      <w:pPr>
        <w:pStyle w:val="a7"/>
        <w:tabs>
          <w:tab w:val="left" w:pos="-142"/>
        </w:tabs>
        <w:spacing w:before="120"/>
        <w:ind w:left="4678"/>
        <w:jc w:val="right"/>
        <w:rPr>
          <w:rStyle w:val="1"/>
          <w:rFonts w:eastAsia="Courier New"/>
          <w:sz w:val="28"/>
          <w:szCs w:val="28"/>
        </w:rPr>
      </w:pPr>
      <w:r>
        <w:rPr>
          <w:rStyle w:val="1"/>
          <w:rFonts w:eastAsia="Courier New"/>
          <w:sz w:val="28"/>
          <w:szCs w:val="28"/>
        </w:rPr>
        <w:t>Председатель ИОООП</w:t>
      </w:r>
    </w:p>
    <w:p w:rsidR="00444275" w:rsidRDefault="00444275" w:rsidP="00444275">
      <w:pPr>
        <w:pStyle w:val="a7"/>
        <w:tabs>
          <w:tab w:val="left" w:pos="-142"/>
        </w:tabs>
        <w:ind w:left="4678"/>
        <w:jc w:val="right"/>
        <w:rPr>
          <w:rStyle w:val="1"/>
          <w:rFonts w:eastAsia="Courier New"/>
          <w:sz w:val="28"/>
          <w:szCs w:val="28"/>
        </w:rPr>
      </w:pPr>
      <w:r>
        <w:rPr>
          <w:rStyle w:val="1"/>
          <w:rFonts w:eastAsia="Courier New"/>
          <w:sz w:val="28"/>
          <w:szCs w:val="28"/>
        </w:rPr>
        <w:t>_______________ А.Н. Мирской</w:t>
      </w:r>
    </w:p>
    <w:p w:rsidR="00444275" w:rsidRDefault="00444275" w:rsidP="00444275">
      <w:pPr>
        <w:jc w:val="right"/>
        <w:rPr>
          <w:sz w:val="28"/>
          <w:szCs w:val="28"/>
        </w:rPr>
      </w:pPr>
    </w:p>
    <w:p w:rsidR="00444275" w:rsidRDefault="00444275" w:rsidP="00444275">
      <w:pPr>
        <w:jc w:val="right"/>
        <w:rPr>
          <w:sz w:val="28"/>
          <w:szCs w:val="28"/>
        </w:rPr>
      </w:pPr>
    </w:p>
    <w:p w:rsidR="00444275" w:rsidRPr="008A5846" w:rsidRDefault="00444275" w:rsidP="00444275">
      <w:pPr>
        <w:jc w:val="center"/>
        <w:rPr>
          <w:sz w:val="28"/>
          <w:szCs w:val="28"/>
        </w:rPr>
      </w:pPr>
      <w:r w:rsidRPr="008A5846">
        <w:rPr>
          <w:sz w:val="28"/>
          <w:szCs w:val="28"/>
        </w:rPr>
        <w:t>Анализ</w:t>
      </w:r>
      <w:r>
        <w:rPr>
          <w:rStyle w:val="aa"/>
          <w:sz w:val="28"/>
          <w:szCs w:val="28"/>
        </w:rPr>
        <w:footnoteReference w:id="1"/>
      </w:r>
      <w:r w:rsidRPr="008A5846">
        <w:rPr>
          <w:sz w:val="28"/>
          <w:szCs w:val="28"/>
        </w:rPr>
        <w:br/>
        <w:t>производственного травматизма</w:t>
      </w:r>
      <w:r>
        <w:rPr>
          <w:sz w:val="28"/>
          <w:szCs w:val="28"/>
        </w:rPr>
        <w:t xml:space="preserve"> </w:t>
      </w:r>
      <w:r w:rsidRPr="008A5846">
        <w:rPr>
          <w:sz w:val="28"/>
          <w:szCs w:val="28"/>
        </w:rPr>
        <w:t>в Ивановской области в 201</w:t>
      </w:r>
      <w:r>
        <w:rPr>
          <w:sz w:val="28"/>
          <w:szCs w:val="28"/>
        </w:rPr>
        <w:t>7</w:t>
      </w:r>
      <w:r w:rsidRPr="008A5846">
        <w:rPr>
          <w:sz w:val="28"/>
          <w:szCs w:val="28"/>
        </w:rPr>
        <w:t xml:space="preserve"> году</w:t>
      </w:r>
    </w:p>
    <w:p w:rsidR="00444275" w:rsidRDefault="00444275" w:rsidP="00444275">
      <w:pPr>
        <w:ind w:firstLine="709"/>
        <w:jc w:val="both"/>
        <w:rPr>
          <w:sz w:val="28"/>
          <w:szCs w:val="28"/>
        </w:rPr>
      </w:pPr>
    </w:p>
    <w:p w:rsidR="00444275" w:rsidRDefault="00444275" w:rsidP="00444275">
      <w:pPr>
        <w:ind w:firstLine="709"/>
        <w:jc w:val="both"/>
        <w:rPr>
          <w:sz w:val="28"/>
          <w:szCs w:val="28"/>
        </w:rPr>
      </w:pPr>
      <w:r w:rsidRPr="005E2200">
        <w:rPr>
          <w:sz w:val="28"/>
          <w:szCs w:val="28"/>
        </w:rPr>
        <w:t>В 2017 году в Ивановской области произош</w:t>
      </w:r>
      <w:r>
        <w:rPr>
          <w:sz w:val="28"/>
          <w:szCs w:val="28"/>
        </w:rPr>
        <w:t>ел</w:t>
      </w:r>
      <w:r w:rsidRPr="005E2200">
        <w:rPr>
          <w:sz w:val="28"/>
          <w:szCs w:val="28"/>
        </w:rPr>
        <w:t xml:space="preserve"> </w:t>
      </w:r>
      <w:r>
        <w:rPr>
          <w:sz w:val="28"/>
          <w:szCs w:val="28"/>
        </w:rPr>
        <w:t>201</w:t>
      </w:r>
      <w:r w:rsidRPr="005E2200">
        <w:rPr>
          <w:rStyle w:val="aa"/>
          <w:sz w:val="28"/>
          <w:szCs w:val="28"/>
        </w:rPr>
        <w:footnoteReference w:id="2"/>
      </w:r>
      <w:r w:rsidRPr="005E2200">
        <w:rPr>
          <w:sz w:val="28"/>
          <w:szCs w:val="28"/>
        </w:rPr>
        <w:t xml:space="preserve"> несчастны</w:t>
      </w:r>
      <w:r>
        <w:rPr>
          <w:sz w:val="28"/>
          <w:szCs w:val="28"/>
        </w:rPr>
        <w:t>й</w:t>
      </w:r>
      <w:r w:rsidRPr="005E2200">
        <w:rPr>
          <w:sz w:val="28"/>
          <w:szCs w:val="28"/>
        </w:rPr>
        <w:t xml:space="preserve"> случа</w:t>
      </w:r>
      <w:r>
        <w:rPr>
          <w:sz w:val="28"/>
          <w:szCs w:val="28"/>
        </w:rPr>
        <w:t>й</w:t>
      </w:r>
      <w:r w:rsidRPr="005E2200">
        <w:rPr>
          <w:sz w:val="28"/>
          <w:szCs w:val="28"/>
        </w:rPr>
        <w:t>, связанны</w:t>
      </w:r>
      <w:r>
        <w:rPr>
          <w:sz w:val="28"/>
          <w:szCs w:val="28"/>
        </w:rPr>
        <w:t>й</w:t>
      </w:r>
      <w:r w:rsidRPr="005E2200">
        <w:rPr>
          <w:sz w:val="28"/>
          <w:szCs w:val="28"/>
        </w:rPr>
        <w:t xml:space="preserve"> с производством (в 2016 году - 234). </w:t>
      </w:r>
    </w:p>
    <w:p w:rsidR="00444275" w:rsidRDefault="00444275" w:rsidP="00444275">
      <w:pPr>
        <w:ind w:firstLine="709"/>
        <w:jc w:val="both"/>
        <w:rPr>
          <w:sz w:val="28"/>
          <w:szCs w:val="28"/>
        </w:rPr>
      </w:pPr>
      <w:r w:rsidRPr="005E2200">
        <w:rPr>
          <w:sz w:val="28"/>
          <w:szCs w:val="28"/>
        </w:rPr>
        <w:t>Информация о производственном травматизме за последние пять лет представлена на рис</w:t>
      </w:r>
      <w:r>
        <w:rPr>
          <w:sz w:val="28"/>
          <w:szCs w:val="28"/>
        </w:rPr>
        <w:t xml:space="preserve">унке </w:t>
      </w:r>
      <w:r w:rsidRPr="005E2200">
        <w:rPr>
          <w:sz w:val="28"/>
          <w:szCs w:val="28"/>
        </w:rPr>
        <w:t>1.</w:t>
      </w:r>
    </w:p>
    <w:p w:rsidR="00444275" w:rsidRPr="005E2200" w:rsidRDefault="00444275" w:rsidP="00444275">
      <w:pPr>
        <w:ind w:firstLine="709"/>
        <w:jc w:val="both"/>
        <w:rPr>
          <w:sz w:val="28"/>
          <w:szCs w:val="28"/>
        </w:rPr>
      </w:pPr>
    </w:p>
    <w:p w:rsidR="00444275" w:rsidRPr="005E2200" w:rsidRDefault="00444275" w:rsidP="00444275">
      <w:pPr>
        <w:jc w:val="both"/>
        <w:rPr>
          <w:sz w:val="28"/>
          <w:szCs w:val="28"/>
        </w:rPr>
      </w:pPr>
      <w:r>
        <w:rPr>
          <w:noProof/>
        </w:rPr>
        <w:drawing>
          <wp:inline distT="0" distB="0" distL="0" distR="0">
            <wp:extent cx="5976620" cy="3843655"/>
            <wp:effectExtent l="0" t="0" r="24130" b="23495"/>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4275" w:rsidRPr="005E2200" w:rsidRDefault="00444275" w:rsidP="00444275">
      <w:pPr>
        <w:ind w:firstLine="709"/>
        <w:jc w:val="center"/>
        <w:rPr>
          <w:sz w:val="28"/>
          <w:szCs w:val="28"/>
        </w:rPr>
      </w:pPr>
      <w:r w:rsidRPr="005E2200">
        <w:rPr>
          <w:sz w:val="28"/>
          <w:szCs w:val="28"/>
        </w:rPr>
        <w:t>Рис.1. Производственный травматизм в 2013-2017 гг.</w:t>
      </w:r>
    </w:p>
    <w:p w:rsidR="00444275" w:rsidRPr="00DD4C1A" w:rsidRDefault="00444275" w:rsidP="00444275">
      <w:pPr>
        <w:ind w:firstLine="709"/>
        <w:jc w:val="both"/>
        <w:rPr>
          <w:sz w:val="28"/>
          <w:szCs w:val="28"/>
          <w:highlight w:val="yellow"/>
        </w:rPr>
      </w:pPr>
    </w:p>
    <w:p w:rsidR="00444275" w:rsidRPr="005E2200" w:rsidRDefault="00444275" w:rsidP="00444275">
      <w:pPr>
        <w:ind w:firstLine="709"/>
        <w:jc w:val="both"/>
        <w:rPr>
          <w:sz w:val="28"/>
          <w:szCs w:val="28"/>
        </w:rPr>
      </w:pPr>
      <w:r w:rsidRPr="005E2200">
        <w:rPr>
          <w:sz w:val="28"/>
          <w:szCs w:val="28"/>
        </w:rPr>
        <w:t>Распределение несчастных случаев по отраслям экономической деятельности:</w:t>
      </w:r>
    </w:p>
    <w:p w:rsidR="00444275" w:rsidRPr="002659EF" w:rsidRDefault="00444275" w:rsidP="00444275">
      <w:pPr>
        <w:ind w:firstLine="709"/>
        <w:jc w:val="both"/>
        <w:rPr>
          <w:sz w:val="28"/>
          <w:szCs w:val="28"/>
        </w:rPr>
      </w:pPr>
      <w:r w:rsidRPr="00886C46">
        <w:rPr>
          <w:sz w:val="28"/>
          <w:szCs w:val="28"/>
        </w:rPr>
        <w:t>9</w:t>
      </w:r>
      <w:r w:rsidRPr="002659EF">
        <w:rPr>
          <w:sz w:val="28"/>
          <w:szCs w:val="28"/>
        </w:rPr>
        <w:t>% - текстильное производство (ОКВЭД</w:t>
      </w:r>
      <w:r>
        <w:rPr>
          <w:sz w:val="28"/>
          <w:szCs w:val="28"/>
        </w:rPr>
        <w:t xml:space="preserve"> 13</w:t>
      </w:r>
      <w:r>
        <w:rPr>
          <w:sz w:val="28"/>
          <w:szCs w:val="28"/>
          <w:lang w:val="en-US"/>
        </w:rPr>
        <w:t>xx</w:t>
      </w:r>
      <w:r w:rsidRPr="00497949">
        <w:rPr>
          <w:sz w:val="28"/>
          <w:szCs w:val="28"/>
        </w:rPr>
        <w:t>.</w:t>
      </w:r>
      <w:r>
        <w:rPr>
          <w:sz w:val="28"/>
          <w:szCs w:val="28"/>
          <w:lang w:val="en-US"/>
        </w:rPr>
        <w:t>xx</w:t>
      </w:r>
      <w:r>
        <w:rPr>
          <w:sz w:val="28"/>
          <w:szCs w:val="28"/>
        </w:rPr>
        <w:t>,</w:t>
      </w:r>
      <w:r w:rsidRPr="002659EF">
        <w:rPr>
          <w:sz w:val="28"/>
          <w:szCs w:val="28"/>
        </w:rPr>
        <w:t xml:space="preserve"> 17.хх</w:t>
      </w:r>
      <w:proofErr w:type="gramStart"/>
      <w:r w:rsidRPr="002659EF">
        <w:rPr>
          <w:sz w:val="28"/>
          <w:szCs w:val="28"/>
        </w:rPr>
        <w:t>.х</w:t>
      </w:r>
      <w:proofErr w:type="gramEnd"/>
      <w:r w:rsidRPr="002659EF">
        <w:rPr>
          <w:sz w:val="28"/>
          <w:szCs w:val="28"/>
        </w:rPr>
        <w:t xml:space="preserve">х) </w:t>
      </w:r>
      <w:r>
        <w:rPr>
          <w:sz w:val="28"/>
          <w:szCs w:val="28"/>
        </w:rPr>
        <w:br/>
      </w:r>
      <w:r w:rsidRPr="002659EF">
        <w:rPr>
          <w:sz w:val="28"/>
          <w:szCs w:val="28"/>
        </w:rPr>
        <w:t>(2016 год - 12%);</w:t>
      </w:r>
    </w:p>
    <w:p w:rsidR="00444275" w:rsidRPr="002659EF" w:rsidRDefault="00444275" w:rsidP="00444275">
      <w:pPr>
        <w:ind w:firstLine="709"/>
        <w:jc w:val="both"/>
        <w:rPr>
          <w:sz w:val="28"/>
          <w:szCs w:val="28"/>
        </w:rPr>
      </w:pPr>
      <w:r w:rsidRPr="00886C46">
        <w:rPr>
          <w:sz w:val="28"/>
          <w:szCs w:val="28"/>
        </w:rPr>
        <w:t>4</w:t>
      </w:r>
      <w:r w:rsidRPr="002659EF">
        <w:rPr>
          <w:sz w:val="28"/>
          <w:szCs w:val="28"/>
        </w:rPr>
        <w:t>% - жизнеобеспечение (ОКВЭД 35.хх</w:t>
      </w:r>
      <w:proofErr w:type="gramStart"/>
      <w:r w:rsidRPr="002659EF">
        <w:rPr>
          <w:sz w:val="28"/>
          <w:szCs w:val="28"/>
        </w:rPr>
        <w:t>.х</w:t>
      </w:r>
      <w:proofErr w:type="gramEnd"/>
      <w:r w:rsidRPr="002659EF">
        <w:rPr>
          <w:sz w:val="28"/>
          <w:szCs w:val="28"/>
        </w:rPr>
        <w:t xml:space="preserve">х, 40.хх.хх, 90.хх.хх) </w:t>
      </w:r>
      <w:r>
        <w:rPr>
          <w:sz w:val="28"/>
          <w:szCs w:val="28"/>
        </w:rPr>
        <w:br/>
      </w:r>
      <w:r w:rsidRPr="002659EF">
        <w:rPr>
          <w:sz w:val="28"/>
          <w:szCs w:val="28"/>
        </w:rPr>
        <w:t>(2016 год - 10%);</w:t>
      </w:r>
    </w:p>
    <w:p w:rsidR="00444275" w:rsidRPr="002659EF" w:rsidRDefault="00444275" w:rsidP="00444275">
      <w:pPr>
        <w:ind w:firstLine="709"/>
        <w:jc w:val="both"/>
        <w:rPr>
          <w:sz w:val="28"/>
          <w:szCs w:val="28"/>
        </w:rPr>
      </w:pPr>
      <w:r w:rsidRPr="00886C46">
        <w:rPr>
          <w:sz w:val="28"/>
          <w:szCs w:val="28"/>
        </w:rPr>
        <w:t>9</w:t>
      </w:r>
      <w:r w:rsidRPr="002659EF">
        <w:rPr>
          <w:sz w:val="28"/>
          <w:szCs w:val="28"/>
        </w:rPr>
        <w:t>% - здравоохранение (ОКВЭД 86.хх</w:t>
      </w:r>
      <w:proofErr w:type="gramStart"/>
      <w:r w:rsidRPr="002659EF">
        <w:rPr>
          <w:sz w:val="28"/>
          <w:szCs w:val="28"/>
        </w:rPr>
        <w:t>.х</w:t>
      </w:r>
      <w:proofErr w:type="gramEnd"/>
      <w:r w:rsidRPr="002659EF">
        <w:rPr>
          <w:sz w:val="28"/>
          <w:szCs w:val="28"/>
        </w:rPr>
        <w:t>х ) (2016 год - 10%);</w:t>
      </w:r>
    </w:p>
    <w:p w:rsidR="00444275" w:rsidRPr="002659EF" w:rsidRDefault="00444275" w:rsidP="00444275">
      <w:pPr>
        <w:ind w:firstLine="709"/>
        <w:jc w:val="both"/>
        <w:rPr>
          <w:sz w:val="28"/>
          <w:szCs w:val="28"/>
        </w:rPr>
      </w:pPr>
      <w:r w:rsidRPr="00886C46">
        <w:rPr>
          <w:sz w:val="28"/>
          <w:szCs w:val="28"/>
        </w:rPr>
        <w:lastRenderedPageBreak/>
        <w:t>6</w:t>
      </w:r>
      <w:r w:rsidRPr="002659EF">
        <w:rPr>
          <w:sz w:val="28"/>
          <w:szCs w:val="28"/>
        </w:rPr>
        <w:t>% - сельское хозяйство (ОКВЭД 01.хх</w:t>
      </w:r>
      <w:proofErr w:type="gramStart"/>
      <w:r w:rsidRPr="002659EF">
        <w:rPr>
          <w:sz w:val="28"/>
          <w:szCs w:val="28"/>
        </w:rPr>
        <w:t>.х</w:t>
      </w:r>
      <w:proofErr w:type="gramEnd"/>
      <w:r w:rsidRPr="002659EF">
        <w:rPr>
          <w:sz w:val="28"/>
          <w:szCs w:val="28"/>
        </w:rPr>
        <w:t>х) (2016 год - 8%);</w:t>
      </w:r>
    </w:p>
    <w:p w:rsidR="00444275" w:rsidRPr="002659EF" w:rsidRDefault="00444275" w:rsidP="00444275">
      <w:pPr>
        <w:ind w:firstLine="709"/>
        <w:jc w:val="both"/>
        <w:rPr>
          <w:sz w:val="28"/>
          <w:szCs w:val="28"/>
        </w:rPr>
      </w:pPr>
      <w:r w:rsidRPr="00886C46">
        <w:rPr>
          <w:sz w:val="28"/>
          <w:szCs w:val="28"/>
        </w:rPr>
        <w:t>1</w:t>
      </w:r>
      <w:r w:rsidRPr="002659EF">
        <w:rPr>
          <w:sz w:val="28"/>
          <w:szCs w:val="28"/>
        </w:rPr>
        <w:t>% - химическое производство (ОКВЭД 20.хх</w:t>
      </w:r>
      <w:proofErr w:type="gramStart"/>
      <w:r w:rsidRPr="002659EF">
        <w:rPr>
          <w:sz w:val="28"/>
          <w:szCs w:val="28"/>
        </w:rPr>
        <w:t>.х</w:t>
      </w:r>
      <w:proofErr w:type="gramEnd"/>
      <w:r w:rsidRPr="002659EF">
        <w:rPr>
          <w:sz w:val="28"/>
          <w:szCs w:val="28"/>
        </w:rPr>
        <w:t xml:space="preserve">х, 24.хх.хх ) </w:t>
      </w:r>
      <w:r>
        <w:rPr>
          <w:sz w:val="28"/>
          <w:szCs w:val="28"/>
        </w:rPr>
        <w:br/>
      </w:r>
      <w:r w:rsidRPr="002659EF">
        <w:rPr>
          <w:sz w:val="28"/>
          <w:szCs w:val="28"/>
        </w:rPr>
        <w:t>(2016 год - 8%);</w:t>
      </w:r>
    </w:p>
    <w:p w:rsidR="00444275" w:rsidRPr="002659EF" w:rsidRDefault="00444275" w:rsidP="00444275">
      <w:pPr>
        <w:ind w:firstLine="709"/>
        <w:jc w:val="both"/>
        <w:rPr>
          <w:sz w:val="28"/>
          <w:szCs w:val="28"/>
        </w:rPr>
      </w:pPr>
      <w:r w:rsidRPr="002659EF">
        <w:rPr>
          <w:sz w:val="28"/>
          <w:szCs w:val="28"/>
        </w:rPr>
        <w:t>1</w:t>
      </w:r>
      <w:r w:rsidRPr="00886C46">
        <w:rPr>
          <w:sz w:val="28"/>
          <w:szCs w:val="28"/>
        </w:rPr>
        <w:t>1</w:t>
      </w:r>
      <w:r w:rsidRPr="002659EF">
        <w:rPr>
          <w:sz w:val="28"/>
          <w:szCs w:val="28"/>
        </w:rPr>
        <w:t>% - государственное управление и обеспечение военной безопасности; обязательное социальное обеспечение (ОКВЭД 75.хх</w:t>
      </w:r>
      <w:proofErr w:type="gramStart"/>
      <w:r w:rsidRPr="002659EF">
        <w:rPr>
          <w:sz w:val="28"/>
          <w:szCs w:val="28"/>
        </w:rPr>
        <w:t>.х</w:t>
      </w:r>
      <w:proofErr w:type="gramEnd"/>
      <w:r w:rsidRPr="002659EF">
        <w:rPr>
          <w:sz w:val="28"/>
          <w:szCs w:val="28"/>
        </w:rPr>
        <w:t>х, 84.хх.хх) (2016 год - 8%);</w:t>
      </w:r>
    </w:p>
    <w:p w:rsidR="00444275" w:rsidRPr="002659EF" w:rsidRDefault="00444275" w:rsidP="00444275">
      <w:pPr>
        <w:ind w:firstLine="709"/>
        <w:jc w:val="both"/>
        <w:rPr>
          <w:sz w:val="28"/>
          <w:szCs w:val="28"/>
        </w:rPr>
      </w:pPr>
      <w:r w:rsidRPr="00886C46">
        <w:rPr>
          <w:sz w:val="28"/>
          <w:szCs w:val="28"/>
        </w:rPr>
        <w:t>2</w:t>
      </w:r>
      <w:r w:rsidRPr="002659EF">
        <w:rPr>
          <w:sz w:val="28"/>
          <w:szCs w:val="28"/>
        </w:rPr>
        <w:t xml:space="preserve">% - машиностроение (ОКВЭД 29.xx.xx, 33.xx.xx, 34.xx.xx) </w:t>
      </w:r>
      <w:r>
        <w:rPr>
          <w:sz w:val="28"/>
          <w:szCs w:val="28"/>
        </w:rPr>
        <w:br/>
      </w:r>
      <w:r w:rsidRPr="002659EF">
        <w:rPr>
          <w:sz w:val="28"/>
          <w:szCs w:val="28"/>
        </w:rPr>
        <w:t>(2016 год - 5%);</w:t>
      </w:r>
    </w:p>
    <w:p w:rsidR="00444275" w:rsidRPr="002659EF" w:rsidRDefault="00444275" w:rsidP="00444275">
      <w:pPr>
        <w:ind w:firstLine="709"/>
        <w:jc w:val="both"/>
        <w:rPr>
          <w:sz w:val="28"/>
          <w:szCs w:val="28"/>
        </w:rPr>
      </w:pPr>
      <w:r w:rsidRPr="00886C46">
        <w:rPr>
          <w:sz w:val="28"/>
          <w:szCs w:val="28"/>
        </w:rPr>
        <w:t>5</w:t>
      </w:r>
      <w:r w:rsidRPr="002659EF">
        <w:rPr>
          <w:sz w:val="28"/>
          <w:szCs w:val="28"/>
        </w:rPr>
        <w:t>% - транспорт (ОКВЭД 49.xx.xx, 60.xx.xx, 63.xx.xx) (2016 год - 5%);</w:t>
      </w:r>
    </w:p>
    <w:p w:rsidR="00444275" w:rsidRPr="002659EF" w:rsidRDefault="00444275" w:rsidP="00444275">
      <w:pPr>
        <w:ind w:firstLine="709"/>
        <w:jc w:val="both"/>
        <w:rPr>
          <w:sz w:val="28"/>
          <w:szCs w:val="28"/>
        </w:rPr>
      </w:pPr>
      <w:r w:rsidRPr="00886C46">
        <w:rPr>
          <w:sz w:val="28"/>
          <w:szCs w:val="28"/>
        </w:rPr>
        <w:t>8</w:t>
      </w:r>
      <w:r w:rsidRPr="002659EF">
        <w:rPr>
          <w:sz w:val="28"/>
          <w:szCs w:val="28"/>
        </w:rPr>
        <w:t>% - образование и наука (ОКВЭД 80.хх</w:t>
      </w:r>
      <w:proofErr w:type="gramStart"/>
      <w:r w:rsidRPr="002659EF">
        <w:rPr>
          <w:sz w:val="28"/>
          <w:szCs w:val="28"/>
        </w:rPr>
        <w:t>.х</w:t>
      </w:r>
      <w:proofErr w:type="gramEnd"/>
      <w:r w:rsidRPr="002659EF">
        <w:rPr>
          <w:sz w:val="28"/>
          <w:szCs w:val="28"/>
        </w:rPr>
        <w:t>х</w:t>
      </w:r>
      <w:r>
        <w:rPr>
          <w:sz w:val="28"/>
          <w:szCs w:val="28"/>
        </w:rPr>
        <w:t xml:space="preserve">, </w:t>
      </w:r>
      <w:r w:rsidRPr="002659EF">
        <w:rPr>
          <w:sz w:val="28"/>
          <w:szCs w:val="28"/>
        </w:rPr>
        <w:t>85.хх.хх) (2016 год - 5%);</w:t>
      </w:r>
    </w:p>
    <w:p w:rsidR="00444275" w:rsidRPr="002659EF" w:rsidRDefault="00444275" w:rsidP="00444275">
      <w:pPr>
        <w:ind w:firstLine="709"/>
        <w:jc w:val="both"/>
        <w:rPr>
          <w:sz w:val="28"/>
          <w:szCs w:val="28"/>
        </w:rPr>
      </w:pPr>
      <w:r w:rsidRPr="002659EF">
        <w:rPr>
          <w:sz w:val="28"/>
          <w:szCs w:val="28"/>
        </w:rPr>
        <w:t>4% - строительство (ОКВЭД 41.xx.xx, 45.xx.xx) (2016 год - 3%);</w:t>
      </w:r>
    </w:p>
    <w:p w:rsidR="00444275" w:rsidRPr="002659EF" w:rsidRDefault="00444275" w:rsidP="00444275">
      <w:pPr>
        <w:ind w:firstLine="709"/>
        <w:jc w:val="both"/>
        <w:rPr>
          <w:sz w:val="28"/>
          <w:szCs w:val="28"/>
        </w:rPr>
      </w:pPr>
      <w:r w:rsidRPr="00886C46">
        <w:rPr>
          <w:sz w:val="28"/>
          <w:szCs w:val="28"/>
        </w:rPr>
        <w:t>1</w:t>
      </w:r>
      <w:r w:rsidRPr="002659EF">
        <w:rPr>
          <w:sz w:val="28"/>
          <w:szCs w:val="28"/>
        </w:rPr>
        <w:t>% - торговля (ОКВЭД 47.xx.xx, 51.xx.xx, 52.xx.xx) (2016 год - 3%);</w:t>
      </w:r>
    </w:p>
    <w:p w:rsidR="00444275" w:rsidRPr="002659EF" w:rsidRDefault="00444275" w:rsidP="00444275">
      <w:pPr>
        <w:ind w:firstLine="709"/>
        <w:jc w:val="both"/>
        <w:rPr>
          <w:sz w:val="28"/>
          <w:szCs w:val="28"/>
        </w:rPr>
      </w:pPr>
      <w:r w:rsidRPr="00886C46">
        <w:rPr>
          <w:sz w:val="28"/>
          <w:szCs w:val="28"/>
        </w:rPr>
        <w:t xml:space="preserve">9% - </w:t>
      </w:r>
      <w:r>
        <w:rPr>
          <w:sz w:val="28"/>
          <w:szCs w:val="28"/>
        </w:rPr>
        <w:t>производство пищевых продуктов</w:t>
      </w:r>
      <w:r w:rsidRPr="00886C46">
        <w:rPr>
          <w:sz w:val="28"/>
          <w:szCs w:val="28"/>
        </w:rPr>
        <w:t xml:space="preserve"> (</w:t>
      </w:r>
      <w:r>
        <w:rPr>
          <w:sz w:val="28"/>
          <w:szCs w:val="28"/>
        </w:rPr>
        <w:t>ОКВЭД 10.</w:t>
      </w:r>
      <w:r>
        <w:rPr>
          <w:sz w:val="28"/>
          <w:szCs w:val="28"/>
          <w:lang w:val="en-US"/>
        </w:rPr>
        <w:t>xx</w:t>
      </w:r>
      <w:r w:rsidRPr="00886C46">
        <w:rPr>
          <w:sz w:val="28"/>
          <w:szCs w:val="28"/>
        </w:rPr>
        <w:t>.</w:t>
      </w:r>
      <w:r>
        <w:rPr>
          <w:sz w:val="28"/>
          <w:szCs w:val="28"/>
          <w:lang w:val="en-US"/>
        </w:rPr>
        <w:t>xx</w:t>
      </w:r>
      <w:r w:rsidRPr="00886C46">
        <w:rPr>
          <w:sz w:val="28"/>
          <w:szCs w:val="28"/>
        </w:rPr>
        <w:t>)</w:t>
      </w:r>
      <w:r w:rsidRPr="002659EF">
        <w:rPr>
          <w:sz w:val="28"/>
          <w:szCs w:val="28"/>
        </w:rPr>
        <w:t>.</w:t>
      </w:r>
    </w:p>
    <w:p w:rsidR="00444275" w:rsidRPr="002659EF" w:rsidRDefault="00444275" w:rsidP="00444275">
      <w:pPr>
        <w:ind w:firstLine="709"/>
        <w:jc w:val="both"/>
        <w:rPr>
          <w:sz w:val="28"/>
          <w:szCs w:val="28"/>
        </w:rPr>
      </w:pPr>
      <w:r>
        <w:rPr>
          <w:sz w:val="28"/>
          <w:szCs w:val="28"/>
        </w:rPr>
        <w:t xml:space="preserve">Из числа пострадавших работников </w:t>
      </w:r>
      <w:r w:rsidRPr="002659EF">
        <w:rPr>
          <w:sz w:val="28"/>
          <w:szCs w:val="28"/>
        </w:rPr>
        <w:t>6%</w:t>
      </w:r>
      <w:r>
        <w:rPr>
          <w:sz w:val="28"/>
          <w:szCs w:val="28"/>
        </w:rPr>
        <w:t xml:space="preserve"> н</w:t>
      </w:r>
      <w:r w:rsidRPr="002659EF">
        <w:rPr>
          <w:sz w:val="28"/>
          <w:szCs w:val="28"/>
        </w:rPr>
        <w:t>аходи</w:t>
      </w:r>
      <w:r>
        <w:rPr>
          <w:sz w:val="28"/>
          <w:szCs w:val="28"/>
        </w:rPr>
        <w:t>лись</w:t>
      </w:r>
      <w:r w:rsidRPr="002659EF">
        <w:rPr>
          <w:sz w:val="28"/>
          <w:szCs w:val="28"/>
        </w:rPr>
        <w:t xml:space="preserve"> в состоянии алкогольного опьянения.</w:t>
      </w:r>
    </w:p>
    <w:p w:rsidR="00444275" w:rsidRDefault="00444275" w:rsidP="00444275">
      <w:pPr>
        <w:ind w:firstLine="709"/>
        <w:jc w:val="both"/>
        <w:rPr>
          <w:sz w:val="28"/>
          <w:szCs w:val="28"/>
        </w:rPr>
      </w:pPr>
      <w:r w:rsidRPr="00672A70">
        <w:rPr>
          <w:sz w:val="28"/>
          <w:szCs w:val="28"/>
        </w:rPr>
        <w:t>В</w:t>
      </w:r>
      <w:r>
        <w:rPr>
          <w:sz w:val="28"/>
          <w:szCs w:val="28"/>
        </w:rPr>
        <w:t xml:space="preserve"> 2017 году</w:t>
      </w:r>
      <w:r w:rsidRPr="00672A70">
        <w:rPr>
          <w:sz w:val="28"/>
          <w:szCs w:val="28"/>
        </w:rPr>
        <w:t xml:space="preserve"> в профобъединение поступили 6</w:t>
      </w:r>
      <w:r>
        <w:rPr>
          <w:sz w:val="28"/>
          <w:szCs w:val="28"/>
        </w:rPr>
        <w:t>3</w:t>
      </w:r>
      <w:r w:rsidRPr="00672A70">
        <w:rPr>
          <w:sz w:val="28"/>
          <w:szCs w:val="28"/>
        </w:rPr>
        <w:t xml:space="preserve"> извещени</w:t>
      </w:r>
      <w:r>
        <w:rPr>
          <w:sz w:val="28"/>
          <w:szCs w:val="28"/>
        </w:rPr>
        <w:t>я</w:t>
      </w:r>
      <w:r w:rsidRPr="00672A70">
        <w:rPr>
          <w:sz w:val="28"/>
          <w:szCs w:val="28"/>
        </w:rPr>
        <w:t xml:space="preserve"> о </w:t>
      </w:r>
      <w:r>
        <w:rPr>
          <w:sz w:val="28"/>
          <w:szCs w:val="28"/>
        </w:rPr>
        <w:t xml:space="preserve">тяжелых, смертельных, групповых </w:t>
      </w:r>
      <w:r w:rsidRPr="00672A70">
        <w:rPr>
          <w:sz w:val="28"/>
          <w:szCs w:val="28"/>
        </w:rPr>
        <w:t xml:space="preserve">несчастных случаях с </w:t>
      </w:r>
      <w:r>
        <w:rPr>
          <w:sz w:val="28"/>
          <w:szCs w:val="28"/>
        </w:rPr>
        <w:t>72</w:t>
      </w:r>
      <w:r w:rsidRPr="00672A70">
        <w:rPr>
          <w:sz w:val="28"/>
          <w:szCs w:val="28"/>
        </w:rPr>
        <w:t xml:space="preserve"> работниками</w:t>
      </w:r>
      <w:r>
        <w:rPr>
          <w:sz w:val="28"/>
          <w:szCs w:val="28"/>
        </w:rPr>
        <w:t>.</w:t>
      </w:r>
      <w:r w:rsidRPr="00954FED">
        <w:rPr>
          <w:sz w:val="28"/>
          <w:szCs w:val="28"/>
        </w:rPr>
        <w:t xml:space="preserve"> </w:t>
      </w:r>
      <w:r>
        <w:rPr>
          <w:sz w:val="28"/>
          <w:szCs w:val="28"/>
        </w:rPr>
        <w:br/>
      </w:r>
      <w:r w:rsidRPr="00672A70">
        <w:rPr>
          <w:sz w:val="28"/>
          <w:szCs w:val="28"/>
        </w:rPr>
        <w:t xml:space="preserve">Представители профобъединения приняли участие в расследовании </w:t>
      </w:r>
      <w:r>
        <w:rPr>
          <w:sz w:val="28"/>
          <w:szCs w:val="28"/>
        </w:rPr>
        <w:br/>
      </w:r>
      <w:r w:rsidRPr="00672A70">
        <w:rPr>
          <w:sz w:val="28"/>
          <w:szCs w:val="28"/>
        </w:rPr>
        <w:t>5</w:t>
      </w:r>
      <w:r>
        <w:rPr>
          <w:sz w:val="28"/>
          <w:szCs w:val="28"/>
        </w:rPr>
        <w:t xml:space="preserve">2 </w:t>
      </w:r>
      <w:r w:rsidRPr="00672A70">
        <w:rPr>
          <w:sz w:val="28"/>
          <w:szCs w:val="28"/>
        </w:rPr>
        <w:t>несчастн</w:t>
      </w:r>
      <w:r>
        <w:rPr>
          <w:sz w:val="28"/>
          <w:szCs w:val="28"/>
        </w:rPr>
        <w:t>ых</w:t>
      </w:r>
      <w:r w:rsidRPr="00672A70">
        <w:rPr>
          <w:sz w:val="28"/>
          <w:szCs w:val="28"/>
        </w:rPr>
        <w:t xml:space="preserve"> случ</w:t>
      </w:r>
      <w:r>
        <w:rPr>
          <w:sz w:val="28"/>
          <w:szCs w:val="28"/>
        </w:rPr>
        <w:t>аев</w:t>
      </w:r>
      <w:r w:rsidRPr="00672A70">
        <w:rPr>
          <w:sz w:val="28"/>
          <w:szCs w:val="28"/>
        </w:rPr>
        <w:t xml:space="preserve">, из них </w:t>
      </w:r>
      <w:r>
        <w:rPr>
          <w:sz w:val="28"/>
          <w:szCs w:val="28"/>
        </w:rPr>
        <w:t>49</w:t>
      </w:r>
      <w:r w:rsidRPr="00672A70">
        <w:rPr>
          <w:sz w:val="28"/>
          <w:szCs w:val="28"/>
        </w:rPr>
        <w:t xml:space="preserve"> расследованы техническими инспекторами</w:t>
      </w:r>
      <w:r>
        <w:rPr>
          <w:sz w:val="28"/>
          <w:szCs w:val="28"/>
        </w:rPr>
        <w:t>.</w:t>
      </w:r>
    </w:p>
    <w:p w:rsidR="00444275" w:rsidRDefault="00444275" w:rsidP="00444275">
      <w:pPr>
        <w:ind w:firstLine="709"/>
        <w:jc w:val="both"/>
        <w:rPr>
          <w:sz w:val="28"/>
          <w:szCs w:val="28"/>
        </w:rPr>
      </w:pPr>
      <w:r>
        <w:rPr>
          <w:sz w:val="28"/>
          <w:szCs w:val="28"/>
        </w:rPr>
        <w:t xml:space="preserve">Производственный травматизм в Ивановской области составил: </w:t>
      </w:r>
      <w:r>
        <w:rPr>
          <w:sz w:val="28"/>
          <w:szCs w:val="28"/>
        </w:rPr>
        <w:br/>
        <w:t>7</w:t>
      </w:r>
      <w:r w:rsidRPr="00672A70">
        <w:rPr>
          <w:sz w:val="28"/>
          <w:szCs w:val="28"/>
        </w:rPr>
        <w:t xml:space="preserve"> групповых</w:t>
      </w:r>
      <w:r>
        <w:rPr>
          <w:sz w:val="28"/>
          <w:szCs w:val="28"/>
        </w:rPr>
        <w:t xml:space="preserve"> (в </w:t>
      </w:r>
      <w:proofErr w:type="spellStart"/>
      <w:r>
        <w:rPr>
          <w:sz w:val="28"/>
          <w:szCs w:val="28"/>
        </w:rPr>
        <w:t>т.ч</w:t>
      </w:r>
      <w:proofErr w:type="spellEnd"/>
      <w:r>
        <w:rPr>
          <w:sz w:val="28"/>
          <w:szCs w:val="28"/>
        </w:rPr>
        <w:t>. с погибшими)</w:t>
      </w:r>
      <w:r w:rsidRPr="00672A70">
        <w:rPr>
          <w:sz w:val="28"/>
          <w:szCs w:val="28"/>
        </w:rPr>
        <w:t xml:space="preserve">, </w:t>
      </w:r>
      <w:r>
        <w:rPr>
          <w:sz w:val="28"/>
          <w:szCs w:val="28"/>
        </w:rPr>
        <w:t>5</w:t>
      </w:r>
      <w:r w:rsidRPr="00672A70">
        <w:rPr>
          <w:sz w:val="28"/>
          <w:szCs w:val="28"/>
        </w:rPr>
        <w:t xml:space="preserve"> смертельных и </w:t>
      </w:r>
      <w:r>
        <w:rPr>
          <w:sz w:val="28"/>
          <w:szCs w:val="28"/>
        </w:rPr>
        <w:t>27</w:t>
      </w:r>
      <w:r w:rsidRPr="00672A70">
        <w:rPr>
          <w:sz w:val="28"/>
          <w:szCs w:val="28"/>
        </w:rPr>
        <w:t xml:space="preserve"> тяжелых несчастных случаях на производстве.</w:t>
      </w:r>
      <w:r w:rsidRPr="00503294">
        <w:rPr>
          <w:sz w:val="28"/>
          <w:szCs w:val="28"/>
        </w:rPr>
        <w:t xml:space="preserve"> </w:t>
      </w:r>
      <w:r>
        <w:rPr>
          <w:sz w:val="28"/>
          <w:szCs w:val="28"/>
        </w:rPr>
        <w:t xml:space="preserve">Всего погибло на производстве 8 работников. </w:t>
      </w:r>
      <w:r>
        <w:rPr>
          <w:sz w:val="28"/>
          <w:szCs w:val="28"/>
        </w:rPr>
        <w:br/>
      </w:r>
      <w:r w:rsidRPr="00672A70">
        <w:rPr>
          <w:sz w:val="28"/>
          <w:szCs w:val="28"/>
        </w:rPr>
        <w:t>По данным ГУ ИРО ФСС</w:t>
      </w:r>
      <w:r>
        <w:rPr>
          <w:sz w:val="28"/>
          <w:szCs w:val="28"/>
        </w:rPr>
        <w:t xml:space="preserve"> произошло 119 несчастных случаев, в которых пострадавшие получили легкие повреждения здоровья. </w:t>
      </w:r>
    </w:p>
    <w:p w:rsidR="00444275" w:rsidRDefault="00444275" w:rsidP="00444275">
      <w:pPr>
        <w:ind w:firstLine="709"/>
        <w:jc w:val="both"/>
        <w:rPr>
          <w:sz w:val="28"/>
          <w:szCs w:val="28"/>
        </w:rPr>
      </w:pPr>
      <w:r>
        <w:rPr>
          <w:sz w:val="28"/>
          <w:szCs w:val="28"/>
        </w:rPr>
        <w:t>Среди погибших на производстве есть женщина (продавец-кассир получила смертельные травмы в результате нападения посетителя магазина), четыре женщины получили тяжелые повреждения здоровья.</w:t>
      </w:r>
    </w:p>
    <w:p w:rsidR="00444275" w:rsidRDefault="00444275" w:rsidP="00444275">
      <w:pPr>
        <w:ind w:firstLine="709"/>
        <w:jc w:val="both"/>
        <w:rPr>
          <w:sz w:val="28"/>
          <w:szCs w:val="28"/>
        </w:rPr>
      </w:pPr>
      <w:r>
        <w:rPr>
          <w:sz w:val="28"/>
          <w:szCs w:val="28"/>
        </w:rPr>
        <w:t>Среди погибших и получивших тяжелые повреждения здоровья на производстве несовершеннолетних нет.</w:t>
      </w:r>
    </w:p>
    <w:p w:rsidR="00444275" w:rsidRDefault="00444275" w:rsidP="00444275">
      <w:pPr>
        <w:ind w:firstLine="708"/>
        <w:jc w:val="both"/>
        <w:rPr>
          <w:sz w:val="28"/>
          <w:szCs w:val="28"/>
        </w:rPr>
      </w:pPr>
      <w:r>
        <w:rPr>
          <w:sz w:val="28"/>
          <w:szCs w:val="28"/>
        </w:rPr>
        <w:t xml:space="preserve">Средний возраст погибших на производстве 49 лет (2016 - </w:t>
      </w:r>
      <w:r w:rsidRPr="00CE5ED3">
        <w:rPr>
          <w:sz w:val="28"/>
          <w:szCs w:val="28"/>
        </w:rPr>
        <w:t>51 год</w:t>
      </w:r>
      <w:r>
        <w:rPr>
          <w:sz w:val="28"/>
          <w:szCs w:val="28"/>
        </w:rPr>
        <w:t xml:space="preserve">, </w:t>
      </w:r>
      <w:r>
        <w:rPr>
          <w:sz w:val="28"/>
          <w:szCs w:val="28"/>
        </w:rPr>
        <w:br/>
      </w:r>
      <w:r w:rsidRPr="00CE5ED3">
        <w:rPr>
          <w:sz w:val="28"/>
          <w:szCs w:val="28"/>
        </w:rPr>
        <w:t>2015 - 43 года</w:t>
      </w:r>
      <w:r>
        <w:rPr>
          <w:sz w:val="28"/>
          <w:szCs w:val="28"/>
        </w:rPr>
        <w:t>).</w:t>
      </w:r>
      <w:r w:rsidRPr="00EB0E78">
        <w:rPr>
          <w:sz w:val="28"/>
          <w:szCs w:val="28"/>
        </w:rPr>
        <w:t xml:space="preserve"> </w:t>
      </w:r>
      <w:r>
        <w:rPr>
          <w:sz w:val="28"/>
          <w:szCs w:val="28"/>
        </w:rPr>
        <w:t>Средний возраст пострадавших, получивших тяжелые повреждения здоровья, составил 45 лет.</w:t>
      </w:r>
    </w:p>
    <w:p w:rsidR="00444275" w:rsidRDefault="00444275" w:rsidP="00444275">
      <w:pPr>
        <w:ind w:firstLine="709"/>
        <w:jc w:val="both"/>
        <w:rPr>
          <w:sz w:val="28"/>
          <w:szCs w:val="28"/>
        </w:rPr>
      </w:pPr>
      <w:r w:rsidRPr="00672A70">
        <w:rPr>
          <w:sz w:val="28"/>
          <w:szCs w:val="28"/>
        </w:rPr>
        <w:t>В результате расследования 14 смертельных несчастных случаев признаны не связанными с производством</w:t>
      </w:r>
      <w:r>
        <w:rPr>
          <w:sz w:val="28"/>
          <w:szCs w:val="28"/>
        </w:rPr>
        <w:t xml:space="preserve">, основной их </w:t>
      </w:r>
      <w:r w:rsidRPr="00672A70">
        <w:rPr>
          <w:sz w:val="28"/>
          <w:szCs w:val="28"/>
        </w:rPr>
        <w:t>причиной</w:t>
      </w:r>
      <w:r w:rsidRPr="00954FED">
        <w:rPr>
          <w:sz w:val="28"/>
          <w:szCs w:val="28"/>
        </w:rPr>
        <w:t xml:space="preserve"> </w:t>
      </w:r>
      <w:r w:rsidRPr="00672A70">
        <w:rPr>
          <w:sz w:val="28"/>
          <w:szCs w:val="28"/>
        </w:rPr>
        <w:t>стало общее заболевание</w:t>
      </w:r>
      <w:r>
        <w:rPr>
          <w:sz w:val="28"/>
          <w:szCs w:val="28"/>
        </w:rPr>
        <w:t xml:space="preserve"> (</w:t>
      </w:r>
      <w:r w:rsidRPr="00672A70">
        <w:rPr>
          <w:sz w:val="28"/>
          <w:szCs w:val="28"/>
        </w:rPr>
        <w:t>болезн</w:t>
      </w:r>
      <w:r>
        <w:rPr>
          <w:sz w:val="28"/>
          <w:szCs w:val="28"/>
        </w:rPr>
        <w:t>ь</w:t>
      </w:r>
      <w:r w:rsidRPr="00672A70">
        <w:rPr>
          <w:sz w:val="28"/>
          <w:szCs w:val="28"/>
        </w:rPr>
        <w:t xml:space="preserve"> </w:t>
      </w:r>
      <w:proofErr w:type="gramStart"/>
      <w:r w:rsidRPr="00672A70">
        <w:rPr>
          <w:sz w:val="28"/>
          <w:szCs w:val="28"/>
        </w:rPr>
        <w:t>сердечно-сосудистой</w:t>
      </w:r>
      <w:proofErr w:type="gramEnd"/>
      <w:r w:rsidRPr="00672A70">
        <w:rPr>
          <w:sz w:val="28"/>
          <w:szCs w:val="28"/>
        </w:rPr>
        <w:t xml:space="preserve"> системы</w:t>
      </w:r>
      <w:r>
        <w:rPr>
          <w:sz w:val="28"/>
          <w:szCs w:val="28"/>
        </w:rPr>
        <w:t>)</w:t>
      </w:r>
      <w:r w:rsidRPr="00672A70">
        <w:rPr>
          <w:sz w:val="28"/>
          <w:szCs w:val="28"/>
        </w:rPr>
        <w:t>.</w:t>
      </w:r>
    </w:p>
    <w:p w:rsidR="00444275" w:rsidRDefault="00444275" w:rsidP="00444275">
      <w:pPr>
        <w:ind w:firstLine="709"/>
        <w:jc w:val="both"/>
        <w:rPr>
          <w:sz w:val="28"/>
          <w:szCs w:val="28"/>
        </w:rPr>
      </w:pPr>
      <w:r>
        <w:rPr>
          <w:sz w:val="28"/>
          <w:szCs w:val="28"/>
        </w:rPr>
        <w:t>Основной причиной несчастных случаев аналогично предыдущим годам остается неудовлетворительная организация производства работ.</w:t>
      </w:r>
    </w:p>
    <w:p w:rsidR="00444275" w:rsidRPr="005E2200" w:rsidRDefault="00444275" w:rsidP="00444275">
      <w:pPr>
        <w:ind w:firstLine="709"/>
        <w:jc w:val="both"/>
        <w:rPr>
          <w:sz w:val="28"/>
          <w:szCs w:val="28"/>
        </w:rPr>
      </w:pPr>
      <w:r>
        <w:rPr>
          <w:sz w:val="28"/>
          <w:szCs w:val="28"/>
        </w:rPr>
        <w:t xml:space="preserve">Прочие </w:t>
      </w:r>
      <w:r w:rsidRPr="005E2200">
        <w:rPr>
          <w:sz w:val="28"/>
          <w:szCs w:val="28"/>
        </w:rPr>
        <w:t>причины, квалифицированные по материалам расследования несчастных случаев, включая общее заболевание, а также действия третьих лиц.</w:t>
      </w:r>
    </w:p>
    <w:p w:rsidR="00444275" w:rsidRDefault="00444275" w:rsidP="00444275">
      <w:pPr>
        <w:ind w:firstLine="708"/>
        <w:jc w:val="both"/>
        <w:rPr>
          <w:sz w:val="28"/>
          <w:szCs w:val="28"/>
        </w:rPr>
      </w:pPr>
      <w:r>
        <w:rPr>
          <w:sz w:val="28"/>
          <w:szCs w:val="28"/>
        </w:rPr>
        <w:t xml:space="preserve">На рисунке 2 и 3 представлен сравнительный анализ условий труда </w:t>
      </w:r>
      <w:r>
        <w:rPr>
          <w:sz w:val="28"/>
          <w:szCs w:val="28"/>
        </w:rPr>
        <w:br/>
        <w:t xml:space="preserve">на рабочих местах пострадавших в тяжелых несчастных случаях и погибших </w:t>
      </w:r>
      <w:r>
        <w:rPr>
          <w:sz w:val="28"/>
          <w:szCs w:val="28"/>
        </w:rPr>
        <w:br/>
        <w:t>на производстве.</w:t>
      </w:r>
    </w:p>
    <w:p w:rsidR="00444275" w:rsidRDefault="00444275" w:rsidP="00444275">
      <w:pPr>
        <w:jc w:val="center"/>
        <w:rPr>
          <w:noProof/>
        </w:rPr>
      </w:pPr>
      <w:r>
        <w:rPr>
          <w:noProof/>
        </w:rPr>
        <w:lastRenderedPageBreak/>
        <w:drawing>
          <wp:inline distT="0" distB="0" distL="0" distR="0">
            <wp:extent cx="5682615" cy="3091815"/>
            <wp:effectExtent l="0" t="0" r="13335" b="1333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44275" w:rsidRDefault="00444275" w:rsidP="00444275">
      <w:pPr>
        <w:jc w:val="center"/>
        <w:rPr>
          <w:sz w:val="28"/>
          <w:szCs w:val="28"/>
        </w:rPr>
      </w:pPr>
      <w:r>
        <w:rPr>
          <w:sz w:val="28"/>
          <w:szCs w:val="28"/>
        </w:rPr>
        <w:t>Рис. 2. Сравнительный анализ условий труда пострадавших в тяжелых несчастных случаях</w:t>
      </w:r>
    </w:p>
    <w:p w:rsidR="00444275" w:rsidRDefault="00444275" w:rsidP="00444275">
      <w:pPr>
        <w:jc w:val="center"/>
        <w:rPr>
          <w:sz w:val="28"/>
          <w:szCs w:val="28"/>
        </w:rPr>
      </w:pPr>
    </w:p>
    <w:p w:rsidR="00444275" w:rsidRDefault="00444275" w:rsidP="00444275">
      <w:pPr>
        <w:jc w:val="center"/>
        <w:rPr>
          <w:noProof/>
        </w:rPr>
      </w:pPr>
      <w:r>
        <w:rPr>
          <w:noProof/>
        </w:rPr>
        <w:drawing>
          <wp:inline distT="0" distB="0" distL="0" distR="0">
            <wp:extent cx="5618480" cy="3246120"/>
            <wp:effectExtent l="0" t="0" r="20320" b="1143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4275" w:rsidRDefault="00444275" w:rsidP="00444275">
      <w:pPr>
        <w:jc w:val="center"/>
        <w:rPr>
          <w:sz w:val="28"/>
          <w:szCs w:val="28"/>
        </w:rPr>
      </w:pPr>
      <w:r>
        <w:rPr>
          <w:sz w:val="28"/>
          <w:szCs w:val="28"/>
        </w:rPr>
        <w:t>Рис. 3. Сравнительный анализ условий труда погибших на производстве</w:t>
      </w:r>
    </w:p>
    <w:p w:rsidR="00444275" w:rsidRDefault="00444275" w:rsidP="00444275">
      <w:pPr>
        <w:ind w:firstLine="709"/>
        <w:jc w:val="both"/>
        <w:rPr>
          <w:sz w:val="28"/>
          <w:szCs w:val="28"/>
        </w:rPr>
      </w:pPr>
    </w:p>
    <w:p w:rsidR="00444275" w:rsidRDefault="00444275" w:rsidP="00444275">
      <w:pPr>
        <w:ind w:firstLine="709"/>
        <w:jc w:val="both"/>
        <w:rPr>
          <w:sz w:val="28"/>
          <w:szCs w:val="28"/>
        </w:rPr>
      </w:pPr>
      <w:r>
        <w:rPr>
          <w:sz w:val="28"/>
          <w:szCs w:val="28"/>
        </w:rPr>
        <w:t xml:space="preserve">Отсутствие специальной оценки условий труда на рабочих местах пострадавших указывает на необходимость усиления государственного </w:t>
      </w:r>
      <w:r>
        <w:rPr>
          <w:sz w:val="28"/>
          <w:szCs w:val="28"/>
        </w:rPr>
        <w:br/>
        <w:t xml:space="preserve">и профсоюзного </w:t>
      </w:r>
      <w:proofErr w:type="gramStart"/>
      <w:r>
        <w:rPr>
          <w:sz w:val="28"/>
          <w:szCs w:val="28"/>
        </w:rPr>
        <w:t>контроля за</w:t>
      </w:r>
      <w:proofErr w:type="gramEnd"/>
      <w:r>
        <w:rPr>
          <w:sz w:val="28"/>
          <w:szCs w:val="28"/>
        </w:rPr>
        <w:t xml:space="preserve"> соблюдением работодателями требований охраны труда. </w:t>
      </w:r>
    </w:p>
    <w:p w:rsidR="00444275" w:rsidRDefault="00444275" w:rsidP="00444275">
      <w:pPr>
        <w:ind w:firstLine="709"/>
        <w:jc w:val="both"/>
        <w:rPr>
          <w:sz w:val="28"/>
          <w:szCs w:val="28"/>
        </w:rPr>
      </w:pPr>
    </w:p>
    <w:p w:rsidR="00444275" w:rsidRDefault="00444275" w:rsidP="00444275">
      <w:pPr>
        <w:shd w:val="clear" w:color="auto" w:fill="FFFFFF"/>
        <w:tabs>
          <w:tab w:val="left" w:pos="8050"/>
        </w:tabs>
        <w:rPr>
          <w:color w:val="000000"/>
          <w:spacing w:val="-4"/>
          <w:sz w:val="28"/>
          <w:szCs w:val="28"/>
        </w:rPr>
      </w:pPr>
      <w:r>
        <w:rPr>
          <w:color w:val="000000"/>
          <w:spacing w:val="-4"/>
          <w:sz w:val="28"/>
          <w:szCs w:val="28"/>
        </w:rPr>
        <w:t>Заместитель Председателя,</w:t>
      </w:r>
      <w:r>
        <w:rPr>
          <w:color w:val="000000"/>
          <w:spacing w:val="-4"/>
          <w:sz w:val="28"/>
          <w:szCs w:val="28"/>
        </w:rPr>
        <w:br/>
      </w:r>
      <w:proofErr w:type="gramStart"/>
      <w:r>
        <w:rPr>
          <w:color w:val="000000"/>
          <w:spacing w:val="-4"/>
          <w:sz w:val="28"/>
          <w:szCs w:val="28"/>
        </w:rPr>
        <w:t>заведующий</w:t>
      </w:r>
      <w:proofErr w:type="gramEnd"/>
      <w:r>
        <w:rPr>
          <w:color w:val="000000"/>
          <w:spacing w:val="-4"/>
          <w:sz w:val="28"/>
          <w:szCs w:val="28"/>
        </w:rPr>
        <w:t xml:space="preserve"> правовой службы – </w:t>
      </w:r>
    </w:p>
    <w:p w:rsidR="00444275" w:rsidRDefault="00444275" w:rsidP="00444275">
      <w:pPr>
        <w:shd w:val="clear" w:color="auto" w:fill="FFFFFF"/>
        <w:tabs>
          <w:tab w:val="left" w:pos="8050"/>
        </w:tabs>
        <w:rPr>
          <w:color w:val="000000"/>
          <w:spacing w:val="-4"/>
          <w:sz w:val="28"/>
          <w:szCs w:val="28"/>
        </w:rPr>
      </w:pPr>
      <w:r>
        <w:rPr>
          <w:color w:val="000000"/>
          <w:spacing w:val="-4"/>
          <w:sz w:val="28"/>
          <w:szCs w:val="28"/>
        </w:rPr>
        <w:t>главный профсоюзный</w:t>
      </w:r>
      <w:r w:rsidRPr="00092B19">
        <w:rPr>
          <w:color w:val="000000"/>
          <w:spacing w:val="-4"/>
          <w:sz w:val="28"/>
          <w:szCs w:val="28"/>
        </w:rPr>
        <w:t xml:space="preserve"> инспектор труда</w:t>
      </w:r>
      <w:r>
        <w:rPr>
          <w:color w:val="000000"/>
          <w:spacing w:val="-4"/>
          <w:sz w:val="28"/>
          <w:szCs w:val="28"/>
        </w:rPr>
        <w:t xml:space="preserve">                                              </w:t>
      </w:r>
      <w:r w:rsidRPr="00092B19">
        <w:rPr>
          <w:color w:val="000000"/>
          <w:spacing w:val="-4"/>
          <w:sz w:val="28"/>
          <w:szCs w:val="28"/>
        </w:rPr>
        <w:t>А.Е. Смирнов</w:t>
      </w:r>
    </w:p>
    <w:p w:rsidR="00444275" w:rsidRDefault="00444275" w:rsidP="00444275">
      <w:pPr>
        <w:ind w:firstLine="709"/>
        <w:jc w:val="both"/>
        <w:rPr>
          <w:sz w:val="28"/>
          <w:szCs w:val="28"/>
        </w:rPr>
      </w:pPr>
    </w:p>
    <w:p w:rsidR="00477563" w:rsidRDefault="00444275" w:rsidP="00444275">
      <w:pPr>
        <w:jc w:val="both"/>
      </w:pPr>
      <w:r>
        <w:rPr>
          <w:sz w:val="28"/>
          <w:szCs w:val="28"/>
        </w:rPr>
        <w:t xml:space="preserve">Технический инспектор труда                                                           Д.А. </w:t>
      </w:r>
      <w:proofErr w:type="spellStart"/>
      <w:r>
        <w:rPr>
          <w:sz w:val="28"/>
          <w:szCs w:val="28"/>
        </w:rPr>
        <w:t>Щибров</w:t>
      </w:r>
      <w:bookmarkStart w:id="0" w:name="_GoBack"/>
      <w:bookmarkEnd w:id="0"/>
      <w:proofErr w:type="spellEnd"/>
    </w:p>
    <w:sectPr w:rsidR="00477563" w:rsidSect="00FA3D85">
      <w:pgSz w:w="11909" w:h="16834"/>
      <w:pgMar w:top="851" w:right="964" w:bottom="993" w:left="153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3FD" w:rsidRDefault="003B23FD" w:rsidP="00444275">
      <w:r>
        <w:separator/>
      </w:r>
    </w:p>
  </w:endnote>
  <w:endnote w:type="continuationSeparator" w:id="0">
    <w:p w:rsidR="003B23FD" w:rsidRDefault="003B23FD" w:rsidP="0044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3FD" w:rsidRDefault="003B23FD" w:rsidP="00444275">
      <w:r>
        <w:separator/>
      </w:r>
    </w:p>
  </w:footnote>
  <w:footnote w:type="continuationSeparator" w:id="0">
    <w:p w:rsidR="003B23FD" w:rsidRDefault="003B23FD" w:rsidP="00444275">
      <w:r>
        <w:continuationSeparator/>
      </w:r>
    </w:p>
  </w:footnote>
  <w:footnote w:id="1">
    <w:p w:rsidR="00444275" w:rsidRDefault="00444275" w:rsidP="00444275">
      <w:pPr>
        <w:pStyle w:val="a8"/>
      </w:pPr>
      <w:r w:rsidRPr="002D281F">
        <w:rPr>
          <w:rStyle w:val="aa"/>
          <w:sz w:val="24"/>
          <w:szCs w:val="24"/>
        </w:rPr>
        <w:footnoteRef/>
      </w:r>
      <w:r>
        <w:t xml:space="preserve"> </w:t>
      </w:r>
      <w:r w:rsidRPr="002D281F">
        <w:rPr>
          <w:sz w:val="24"/>
          <w:szCs w:val="24"/>
        </w:rPr>
        <w:t>ч.3 ст. 230.1 Трудового кодекса РФ</w:t>
      </w:r>
    </w:p>
  </w:footnote>
  <w:footnote w:id="2">
    <w:p w:rsidR="00444275" w:rsidRDefault="00444275" w:rsidP="00444275">
      <w:pPr>
        <w:pStyle w:val="a8"/>
      </w:pPr>
      <w:r w:rsidRPr="005A24D7">
        <w:rPr>
          <w:rStyle w:val="aa"/>
          <w:sz w:val="28"/>
          <w:szCs w:val="28"/>
        </w:rPr>
        <w:footnoteRef/>
      </w:r>
      <w:r>
        <w:t xml:space="preserve"> </w:t>
      </w:r>
      <w:r w:rsidRPr="005A24D7">
        <w:rPr>
          <w:sz w:val="24"/>
          <w:szCs w:val="24"/>
        </w:rPr>
        <w:t>по данным ГУ</w:t>
      </w:r>
      <w:r>
        <w:rPr>
          <w:sz w:val="24"/>
          <w:szCs w:val="24"/>
        </w:rPr>
        <w:t>-</w:t>
      </w:r>
      <w:r w:rsidRPr="005A24D7">
        <w:rPr>
          <w:sz w:val="24"/>
          <w:szCs w:val="24"/>
        </w:rPr>
        <w:t>Ивановское р</w:t>
      </w:r>
      <w:r>
        <w:rPr>
          <w:sz w:val="24"/>
          <w:szCs w:val="24"/>
        </w:rPr>
        <w:t>егиональное отделение Фонда социального страхования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275"/>
    <w:rsid w:val="003B23FD"/>
    <w:rsid w:val="00444275"/>
    <w:rsid w:val="00477563"/>
    <w:rsid w:val="004C5CD3"/>
    <w:rsid w:val="00545E2E"/>
    <w:rsid w:val="007F7D46"/>
    <w:rsid w:val="00E8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2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4275"/>
    <w:rPr>
      <w:b/>
      <w:sz w:val="28"/>
    </w:rPr>
  </w:style>
  <w:style w:type="character" w:customStyle="1" w:styleId="a4">
    <w:name w:val="Основной текст Знак"/>
    <w:basedOn w:val="a0"/>
    <w:link w:val="a3"/>
    <w:rsid w:val="00444275"/>
    <w:rPr>
      <w:rFonts w:ascii="Times New Roman" w:eastAsia="Times New Roman" w:hAnsi="Times New Roman" w:cs="Times New Roman"/>
      <w:b/>
      <w:sz w:val="28"/>
      <w:szCs w:val="20"/>
      <w:lang w:eastAsia="ru-RU"/>
    </w:rPr>
  </w:style>
  <w:style w:type="character" w:styleId="a5">
    <w:name w:val="Hyperlink"/>
    <w:uiPriority w:val="99"/>
    <w:unhideWhenUsed/>
    <w:rsid w:val="00444275"/>
    <w:rPr>
      <w:color w:val="0000FF"/>
      <w:u w:val="single"/>
    </w:rPr>
  </w:style>
  <w:style w:type="character" w:customStyle="1" w:styleId="1">
    <w:name w:val="Основной текст1"/>
    <w:rsid w:val="00444275"/>
    <w:rPr>
      <w:rFonts w:ascii="Times New Roman" w:eastAsia="Times New Roman" w:hAnsi="Times New Roman" w:cs="Times New Roman" w:hint="default"/>
      <w:b w:val="0"/>
      <w:bCs w:val="0"/>
      <w:i w:val="0"/>
      <w:iCs w:val="0"/>
      <w:caps w:val="0"/>
      <w:smallCaps w:val="0"/>
      <w:strike w:val="0"/>
      <w:dstrike w:val="0"/>
      <w:color w:val="000000"/>
      <w:spacing w:val="0"/>
      <w:w w:val="100"/>
      <w:sz w:val="24"/>
      <w:szCs w:val="24"/>
      <w:u w:val="none"/>
      <w:effect w:val="none"/>
      <w:lang w:val="ru-RU"/>
    </w:rPr>
  </w:style>
  <w:style w:type="paragraph" w:styleId="a6">
    <w:name w:val="Normal (Web)"/>
    <w:basedOn w:val="a"/>
    <w:uiPriority w:val="99"/>
    <w:unhideWhenUsed/>
    <w:rsid w:val="00444275"/>
    <w:pPr>
      <w:spacing w:before="100" w:beforeAutospacing="1" w:after="100" w:afterAutospacing="1"/>
    </w:pPr>
    <w:rPr>
      <w:sz w:val="24"/>
      <w:szCs w:val="24"/>
    </w:rPr>
  </w:style>
  <w:style w:type="paragraph" w:styleId="a7">
    <w:name w:val="No Spacing"/>
    <w:uiPriority w:val="1"/>
    <w:qFormat/>
    <w:rsid w:val="00444275"/>
    <w:pPr>
      <w:spacing w:after="0" w:line="240" w:lineRule="auto"/>
    </w:pPr>
    <w:rPr>
      <w:rFonts w:ascii="Times New Roman" w:eastAsia="Times New Roman" w:hAnsi="Times New Roman" w:cs="Times New Roman"/>
      <w:sz w:val="20"/>
      <w:szCs w:val="20"/>
      <w:lang w:eastAsia="ru-RU"/>
    </w:rPr>
  </w:style>
  <w:style w:type="paragraph" w:styleId="a8">
    <w:name w:val="footnote text"/>
    <w:basedOn w:val="a"/>
    <w:link w:val="a9"/>
    <w:rsid w:val="00444275"/>
  </w:style>
  <w:style w:type="character" w:customStyle="1" w:styleId="a9">
    <w:name w:val="Текст сноски Знак"/>
    <w:basedOn w:val="a0"/>
    <w:link w:val="a8"/>
    <w:rsid w:val="00444275"/>
    <w:rPr>
      <w:rFonts w:ascii="Times New Roman" w:eastAsia="Times New Roman" w:hAnsi="Times New Roman" w:cs="Times New Roman"/>
      <w:sz w:val="20"/>
      <w:szCs w:val="20"/>
      <w:lang w:eastAsia="ru-RU"/>
    </w:rPr>
  </w:style>
  <w:style w:type="character" w:styleId="aa">
    <w:name w:val="footnote reference"/>
    <w:rsid w:val="00444275"/>
    <w:rPr>
      <w:vertAlign w:val="superscript"/>
    </w:rPr>
  </w:style>
  <w:style w:type="paragraph" w:styleId="ab">
    <w:name w:val="Balloon Text"/>
    <w:basedOn w:val="a"/>
    <w:link w:val="ac"/>
    <w:uiPriority w:val="99"/>
    <w:semiHidden/>
    <w:unhideWhenUsed/>
    <w:rsid w:val="00444275"/>
    <w:rPr>
      <w:rFonts w:ascii="Tahoma" w:hAnsi="Tahoma" w:cs="Tahoma"/>
      <w:sz w:val="16"/>
      <w:szCs w:val="16"/>
    </w:rPr>
  </w:style>
  <w:style w:type="character" w:customStyle="1" w:styleId="ac">
    <w:name w:val="Текст выноски Знак"/>
    <w:basedOn w:val="a0"/>
    <w:link w:val="ab"/>
    <w:uiPriority w:val="99"/>
    <w:semiHidden/>
    <w:rsid w:val="004442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2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44275"/>
    <w:rPr>
      <w:b/>
      <w:sz w:val="28"/>
    </w:rPr>
  </w:style>
  <w:style w:type="character" w:customStyle="1" w:styleId="a4">
    <w:name w:val="Основной текст Знак"/>
    <w:basedOn w:val="a0"/>
    <w:link w:val="a3"/>
    <w:rsid w:val="00444275"/>
    <w:rPr>
      <w:rFonts w:ascii="Times New Roman" w:eastAsia="Times New Roman" w:hAnsi="Times New Roman" w:cs="Times New Roman"/>
      <w:b/>
      <w:sz w:val="28"/>
      <w:szCs w:val="20"/>
      <w:lang w:eastAsia="ru-RU"/>
    </w:rPr>
  </w:style>
  <w:style w:type="character" w:styleId="a5">
    <w:name w:val="Hyperlink"/>
    <w:uiPriority w:val="99"/>
    <w:unhideWhenUsed/>
    <w:rsid w:val="00444275"/>
    <w:rPr>
      <w:color w:val="0000FF"/>
      <w:u w:val="single"/>
    </w:rPr>
  </w:style>
  <w:style w:type="character" w:customStyle="1" w:styleId="1">
    <w:name w:val="Основной текст1"/>
    <w:rsid w:val="00444275"/>
    <w:rPr>
      <w:rFonts w:ascii="Times New Roman" w:eastAsia="Times New Roman" w:hAnsi="Times New Roman" w:cs="Times New Roman" w:hint="default"/>
      <w:b w:val="0"/>
      <w:bCs w:val="0"/>
      <w:i w:val="0"/>
      <w:iCs w:val="0"/>
      <w:caps w:val="0"/>
      <w:smallCaps w:val="0"/>
      <w:strike w:val="0"/>
      <w:dstrike w:val="0"/>
      <w:color w:val="000000"/>
      <w:spacing w:val="0"/>
      <w:w w:val="100"/>
      <w:sz w:val="24"/>
      <w:szCs w:val="24"/>
      <w:u w:val="none"/>
      <w:effect w:val="none"/>
      <w:lang w:val="ru-RU"/>
    </w:rPr>
  </w:style>
  <w:style w:type="paragraph" w:styleId="a6">
    <w:name w:val="Normal (Web)"/>
    <w:basedOn w:val="a"/>
    <w:uiPriority w:val="99"/>
    <w:unhideWhenUsed/>
    <w:rsid w:val="00444275"/>
    <w:pPr>
      <w:spacing w:before="100" w:beforeAutospacing="1" w:after="100" w:afterAutospacing="1"/>
    </w:pPr>
    <w:rPr>
      <w:sz w:val="24"/>
      <w:szCs w:val="24"/>
    </w:rPr>
  </w:style>
  <w:style w:type="paragraph" w:styleId="a7">
    <w:name w:val="No Spacing"/>
    <w:uiPriority w:val="1"/>
    <w:qFormat/>
    <w:rsid w:val="00444275"/>
    <w:pPr>
      <w:spacing w:after="0" w:line="240" w:lineRule="auto"/>
    </w:pPr>
    <w:rPr>
      <w:rFonts w:ascii="Times New Roman" w:eastAsia="Times New Roman" w:hAnsi="Times New Roman" w:cs="Times New Roman"/>
      <w:sz w:val="20"/>
      <w:szCs w:val="20"/>
      <w:lang w:eastAsia="ru-RU"/>
    </w:rPr>
  </w:style>
  <w:style w:type="paragraph" w:styleId="a8">
    <w:name w:val="footnote text"/>
    <w:basedOn w:val="a"/>
    <w:link w:val="a9"/>
    <w:rsid w:val="00444275"/>
  </w:style>
  <w:style w:type="character" w:customStyle="1" w:styleId="a9">
    <w:name w:val="Текст сноски Знак"/>
    <w:basedOn w:val="a0"/>
    <w:link w:val="a8"/>
    <w:rsid w:val="00444275"/>
    <w:rPr>
      <w:rFonts w:ascii="Times New Roman" w:eastAsia="Times New Roman" w:hAnsi="Times New Roman" w:cs="Times New Roman"/>
      <w:sz w:val="20"/>
      <w:szCs w:val="20"/>
      <w:lang w:eastAsia="ru-RU"/>
    </w:rPr>
  </w:style>
  <w:style w:type="character" w:styleId="aa">
    <w:name w:val="footnote reference"/>
    <w:rsid w:val="00444275"/>
    <w:rPr>
      <w:vertAlign w:val="superscript"/>
    </w:rPr>
  </w:style>
  <w:style w:type="paragraph" w:styleId="ab">
    <w:name w:val="Balloon Text"/>
    <w:basedOn w:val="a"/>
    <w:link w:val="ac"/>
    <w:uiPriority w:val="99"/>
    <w:semiHidden/>
    <w:unhideWhenUsed/>
    <w:rsid w:val="00444275"/>
    <w:rPr>
      <w:rFonts w:ascii="Tahoma" w:hAnsi="Tahoma" w:cs="Tahoma"/>
      <w:sz w:val="16"/>
      <w:szCs w:val="16"/>
    </w:rPr>
  </w:style>
  <w:style w:type="character" w:customStyle="1" w:styleId="ac">
    <w:name w:val="Текст выноски Знак"/>
    <w:basedOn w:val="a0"/>
    <w:link w:val="ab"/>
    <w:uiPriority w:val="99"/>
    <w:semiHidden/>
    <w:rsid w:val="004442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profzhizn.ru"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hyperlink" Target="http://ivanovo-prof.ru" TargetMode="External"/><Relationship Id="rId12"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ivprgu.ru" TargetMode="External"/><Relationship Id="rId4" Type="http://schemas.openxmlformats.org/officeDocument/2006/relationships/webSettings" Target="webSettings.xml"/><Relationship Id="rId9" Type="http://schemas.openxmlformats.org/officeDocument/2006/relationships/hyperlink" Target="http://profzdr.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batli\Desktop\&#1053;&#1077;&#1089;&#1095;&#1072;&#1089;&#1090;&#1085;&#1099;&#1077;%20&#1089;&#1083;&#1091;&#1095;&#1072;&#1080;%20&#1086;&#1090;%20&#1060;&#1057;&#1057;%20&#1079;&#1072;%202017%20&#1075;&#1086;&#1076;.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batli\Desktop\&#1046;&#1091;&#1088;&#1085;&#1072;&#1083;%20&#1088;&#1077;&#1075;&#1080;&#1089;&#1090;&#1088;&#1072;&#1094;&#1080;&#1080;%20&#1085;&#1077;&#1089;&#1095;&#1072;&#1089;&#1090;&#1085;&#1099;&#1093;%20&#1089;&#1083;&#1091;&#1095;&#1072;&#1077;&#1074;%20&#1074;%202017%20&#1075;&#1086;&#1076;&#1091;.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batli\Desktop\&#1046;&#1091;&#1088;&#1085;&#1072;&#1083;%20&#1088;&#1077;&#1075;&#1080;&#1089;&#1090;&#1088;&#1072;&#1094;&#1080;&#1080;%20&#1085;&#1077;&#1089;&#1095;&#1072;&#1089;&#1090;&#1085;&#1099;&#1093;%20&#1089;&#1083;&#1091;&#1095;&#1072;&#1077;&#1074;%20&#1074;%202017%20&#1075;&#1086;&#1076;&#1091;.xls"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Производственный травматизм в Ивановской области</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dLbl>
              <c:idx val="0"/>
              <c:layout>
                <c:manualLayout>
                  <c:x val="1.1111111111111112E-2"/>
                  <c:y val="-2.77777777777777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CEA-4B66-B06B-0CCF8CD5557E}"/>
                </c:ext>
              </c:extLst>
            </c:dLbl>
            <c:dLbl>
              <c:idx val="1"/>
              <c:layout>
                <c:manualLayout>
                  <c:x val="2.4999999999999949E-2"/>
                  <c:y val="-2.77777777777777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CEA-4B66-B06B-0CCF8CD5557E}"/>
                </c:ext>
              </c:extLst>
            </c:dLbl>
            <c:dLbl>
              <c:idx val="2"/>
              <c:layout>
                <c:manualLayout>
                  <c:x val="2.7777777777777776E-2"/>
                  <c:y val="-3.240740740740740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CEA-4B66-B06B-0CCF8CD5557E}"/>
                </c:ext>
              </c:extLst>
            </c:dLbl>
            <c:dLbl>
              <c:idx val="3"/>
              <c:layout>
                <c:manualLayout>
                  <c:x val="1.9444444444444344E-2"/>
                  <c:y val="-4.1666666666666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CEA-4B66-B06B-0CCF8CD5557E}"/>
                </c:ext>
              </c:extLst>
            </c:dLbl>
            <c:dLbl>
              <c:idx val="4"/>
              <c:layout>
                <c:manualLayout>
                  <c:x val="1.3888888888888788E-2"/>
                  <c:y val="-4.166666666666666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CEA-4B66-B06B-0CCF8CD5557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Лист2!$D$9:$D$13</c:f>
              <c:strCache>
                <c:ptCount val="5"/>
                <c:pt idx="0">
                  <c:v>2013 год</c:v>
                </c:pt>
                <c:pt idx="1">
                  <c:v>2014 год</c:v>
                </c:pt>
                <c:pt idx="2">
                  <c:v>2015 год</c:v>
                </c:pt>
                <c:pt idx="3">
                  <c:v>2016 год</c:v>
                </c:pt>
                <c:pt idx="4">
                  <c:v>2017 год</c:v>
                </c:pt>
              </c:strCache>
            </c:strRef>
          </c:cat>
          <c:val>
            <c:numRef>
              <c:f>Лист2!$E$9:$E$13</c:f>
              <c:numCache>
                <c:formatCode>General</c:formatCode>
                <c:ptCount val="5"/>
                <c:pt idx="0">
                  <c:v>438</c:v>
                </c:pt>
                <c:pt idx="1">
                  <c:v>387</c:v>
                </c:pt>
                <c:pt idx="2">
                  <c:v>245</c:v>
                </c:pt>
                <c:pt idx="3">
                  <c:v>234</c:v>
                </c:pt>
                <c:pt idx="4">
                  <c:v>201</c:v>
                </c:pt>
              </c:numCache>
            </c:numRef>
          </c:val>
          <c:extLst xmlns:c16r2="http://schemas.microsoft.com/office/drawing/2015/06/chart">
            <c:ext xmlns:c16="http://schemas.microsoft.com/office/drawing/2014/chart" uri="{C3380CC4-5D6E-409C-BE32-E72D297353CC}">
              <c16:uniqueId val="{00000005-0CEA-4B66-B06B-0CCF8CD5557E}"/>
            </c:ext>
          </c:extLst>
        </c:ser>
        <c:dLbls>
          <c:showLegendKey val="0"/>
          <c:showVal val="0"/>
          <c:showCatName val="0"/>
          <c:showSerName val="0"/>
          <c:showPercent val="0"/>
          <c:showBubbleSize val="0"/>
        </c:dLbls>
        <c:gapWidth val="150"/>
        <c:shape val="box"/>
        <c:axId val="298355712"/>
        <c:axId val="159920896"/>
        <c:axId val="0"/>
      </c:bar3DChart>
      <c:catAx>
        <c:axId val="298355712"/>
        <c:scaling>
          <c:orientation val="minMax"/>
        </c:scaling>
        <c:delete val="0"/>
        <c:axPos val="b"/>
        <c:numFmt formatCode="General"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9920896"/>
        <c:crosses val="autoZero"/>
        <c:auto val="1"/>
        <c:lblAlgn val="ctr"/>
        <c:lblOffset val="100"/>
        <c:noMultiLvlLbl val="0"/>
      </c:catAx>
      <c:valAx>
        <c:axId val="159920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2983557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Класс вредности условий труда работников, получивших повреждения тяжелой степени</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8E7-4D54-87E7-A2ADCCDF48D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8E7-4D54-87E7-A2ADCCDF48D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8E7-4D54-87E7-A2ADCCDF48D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8E7-4D54-87E7-A2ADCCDF48D5}"/>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8E7-4D54-87E7-A2ADCCDF48D5}"/>
              </c:ext>
            </c:extLst>
          </c:dPt>
          <c:dLbls>
            <c:dLbl>
              <c:idx val="0"/>
              <c:layout>
                <c:manualLayout>
                  <c:x val="1.8097659667541559E-2"/>
                  <c:y val="-3.4320501603966172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8E7-4D54-87E7-A2ADCCDF48D5}"/>
                </c:ext>
              </c:extLst>
            </c:dLbl>
            <c:dLbl>
              <c:idx val="1"/>
              <c:layout>
                <c:manualLayout>
                  <c:x val="-4.1673447069116361E-2"/>
                  <c:y val="-2.3287037037037037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8E7-4D54-87E7-A2ADCCDF48D5}"/>
                </c:ext>
              </c:extLst>
            </c:dLbl>
            <c:dLbl>
              <c:idx val="2"/>
              <c:layout>
                <c:manualLayout>
                  <c:x val="-3.4071631671041117E-2"/>
                  <c:y val="-2.1589384660250802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8E7-4D54-87E7-A2ADCCDF48D5}"/>
                </c:ext>
              </c:extLst>
            </c:dLbl>
            <c:dLbl>
              <c:idx val="4"/>
              <c:layout>
                <c:manualLayout>
                  <c:x val="2.2745188101487367E-2"/>
                  <c:y val="6.8106590842811317E-3"/>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C8E7-4D54-87E7-A2ADCCDF48D5}"/>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Лист3!$C$4:$C$8</c:f>
              <c:strCache>
                <c:ptCount val="5"/>
                <c:pt idx="0">
                  <c:v>СОУТ не проводилась</c:v>
                </c:pt>
                <c:pt idx="1">
                  <c:v>Класс 2</c:v>
                </c:pt>
                <c:pt idx="2">
                  <c:v>Класс 3.1</c:v>
                </c:pt>
                <c:pt idx="3">
                  <c:v>Класс 3.2</c:v>
                </c:pt>
                <c:pt idx="4">
                  <c:v>Класс 3.3</c:v>
                </c:pt>
              </c:strCache>
            </c:strRef>
          </c:cat>
          <c:val>
            <c:numRef>
              <c:f>Лист3!$D$4:$D$8</c:f>
              <c:numCache>
                <c:formatCode>General</c:formatCode>
                <c:ptCount val="5"/>
                <c:pt idx="0">
                  <c:v>7</c:v>
                </c:pt>
                <c:pt idx="1">
                  <c:v>8</c:v>
                </c:pt>
                <c:pt idx="2">
                  <c:v>3</c:v>
                </c:pt>
                <c:pt idx="3">
                  <c:v>1</c:v>
                </c:pt>
                <c:pt idx="4">
                  <c:v>1</c:v>
                </c:pt>
              </c:numCache>
            </c:numRef>
          </c:val>
          <c:extLst xmlns:c16r2="http://schemas.microsoft.com/office/drawing/2015/06/chart">
            <c:ext xmlns:c16="http://schemas.microsoft.com/office/drawing/2014/chart" uri="{C3380CC4-5D6E-409C-BE32-E72D297353CC}">
              <c16:uniqueId val="{0000000A-C8E7-4D54-87E7-A2ADCCDF48D5}"/>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Класс вредности условий труда работников, получивших повреждения тяжелой степени</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0C9-4712-A4C1-08130E35D0C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0C9-4712-A4C1-08130E35D0C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0C9-4712-A4C1-08130E35D0C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0C9-4712-A4C1-08130E35D0CF}"/>
              </c:ext>
            </c:extLst>
          </c:dPt>
          <c:dLbls>
            <c:dLbl>
              <c:idx val="0"/>
              <c:layout>
                <c:manualLayout>
                  <c:x val="-3.0507436570428696E-3"/>
                  <c:y val="-1.8332604257801109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0C9-4712-A4C1-08130E35D0CF}"/>
                </c:ext>
              </c:extLst>
            </c:dLbl>
            <c:dLbl>
              <c:idx val="1"/>
              <c:layout>
                <c:manualLayout>
                  <c:x val="0.13768291218499648"/>
                  <c:y val="-5.9460830108101034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0C9-4712-A4C1-08130E35D0CF}"/>
                </c:ext>
              </c:extLst>
            </c:dLbl>
            <c:dLbl>
              <c:idx val="2"/>
              <c:layout>
                <c:manualLayout>
                  <c:x val="-3.3800853018372705E-2"/>
                  <c:y val="-1.6689268008165645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0C9-4712-A4C1-08130E35D0CF}"/>
                </c:ext>
              </c:extLst>
            </c:dLbl>
            <c:dLbl>
              <c:idx val="3"/>
              <c:layout>
                <c:manualLayout>
                  <c:x val="-1.2385608048993876E-2"/>
                  <c:y val="1.2572178477690288E-2"/>
                </c:manualLayout>
              </c:layou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0C9-4712-A4C1-08130E35D0CF}"/>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Лист3!$C$15:$C$18</c:f>
              <c:strCache>
                <c:ptCount val="4"/>
                <c:pt idx="0">
                  <c:v>СОУТ не проводилась</c:v>
                </c:pt>
                <c:pt idx="1">
                  <c:v>Класс 2</c:v>
                </c:pt>
                <c:pt idx="2">
                  <c:v>Класс 3.1</c:v>
                </c:pt>
                <c:pt idx="3">
                  <c:v>Класс 3.2</c:v>
                </c:pt>
              </c:strCache>
            </c:strRef>
          </c:cat>
          <c:val>
            <c:numRef>
              <c:f>Лист3!$D$15:$D$18</c:f>
              <c:numCache>
                <c:formatCode>General</c:formatCode>
                <c:ptCount val="4"/>
                <c:pt idx="0">
                  <c:v>3</c:v>
                </c:pt>
                <c:pt idx="1">
                  <c:v>7</c:v>
                </c:pt>
                <c:pt idx="2">
                  <c:v>2</c:v>
                </c:pt>
                <c:pt idx="3">
                  <c:v>1</c:v>
                </c:pt>
              </c:numCache>
            </c:numRef>
          </c:val>
          <c:extLst xmlns:c16r2="http://schemas.microsoft.com/office/drawing/2015/06/chart">
            <c:ext xmlns:c16="http://schemas.microsoft.com/office/drawing/2014/chart" uri="{C3380CC4-5D6E-409C-BE32-E72D297353CC}">
              <c16:uniqueId val="{00000008-50C9-4712-A4C1-08130E35D0CF}"/>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13</Pages>
  <Words>4056</Words>
  <Characters>23123</Characters>
  <Application>Microsoft Office Word</Application>
  <DocSecurity>0</DocSecurity>
  <Lines>192</Lines>
  <Paragraphs>54</Paragraphs>
  <ScaleCrop>false</ScaleCrop>
  <Company/>
  <LinksUpToDate>false</LinksUpToDate>
  <CharactersWithSpaces>27125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2018-03-26T12:00:00Z</dcterms:created>
  <dcterms:modified xsi:type="dcterms:W3CDTF">2018-03-26T12:02:00Z</dcterms:modified>
</cp:coreProperties>
</file>