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30DB" w14:textId="495A4836" w:rsidR="001252F6" w:rsidRPr="00C37098" w:rsidRDefault="00606636" w:rsidP="001252F6">
      <w:pPr>
        <w:pStyle w:val="p1mrcssattr"/>
        <w:shd w:val="clear" w:color="auto" w:fill="FFFFFF"/>
        <w:spacing w:before="0" w:beforeAutospacing="0" w:after="0" w:afterAutospacing="0"/>
        <w:ind w:firstLine="284"/>
        <w:jc w:val="center"/>
        <w:rPr>
          <w:rStyle w:val="s1mrcssattr"/>
          <w:rFonts w:eastAsiaTheme="majorEastAsia"/>
          <w:b/>
          <w:bCs/>
          <w:color w:val="000000"/>
          <w:sz w:val="28"/>
          <w:szCs w:val="28"/>
        </w:rPr>
      </w:pPr>
      <w:r>
        <w:rPr>
          <w:rStyle w:val="s1mrcssattr"/>
          <w:rFonts w:eastAsiaTheme="majorEastAsia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1252F6" w:rsidRPr="00C37098">
        <w:rPr>
          <w:rStyle w:val="s1mrcssattr"/>
          <w:rFonts w:eastAsiaTheme="majorEastAsia"/>
          <w:b/>
          <w:bCs/>
          <w:color w:val="000000"/>
          <w:sz w:val="28"/>
          <w:szCs w:val="28"/>
        </w:rPr>
        <w:t>ДОКЛАД</w:t>
      </w:r>
      <w:r>
        <w:rPr>
          <w:rStyle w:val="s1mrcssattr"/>
          <w:rFonts w:eastAsiaTheme="majorEastAsia"/>
          <w:b/>
          <w:bCs/>
          <w:color w:val="000000"/>
          <w:sz w:val="28"/>
          <w:szCs w:val="28"/>
        </w:rPr>
        <w:t xml:space="preserve">                                              </w:t>
      </w:r>
      <w:r w:rsidRPr="00606636">
        <w:rPr>
          <w:rStyle w:val="s1mrcssattr"/>
          <w:rFonts w:eastAsiaTheme="majorEastAsia"/>
          <w:color w:val="000000"/>
          <w:sz w:val="28"/>
          <w:szCs w:val="28"/>
        </w:rPr>
        <w:t>проект</w:t>
      </w:r>
    </w:p>
    <w:p w14:paraId="3E7820E2" w14:textId="77777777" w:rsidR="001252F6" w:rsidRPr="00C37098" w:rsidRDefault="001252F6" w:rsidP="001252F6">
      <w:pPr>
        <w:pStyle w:val="p1mrcssattr"/>
        <w:shd w:val="clear" w:color="auto" w:fill="FFFFFF"/>
        <w:spacing w:before="0" w:beforeAutospacing="0" w:after="0" w:afterAutospacing="0"/>
        <w:ind w:firstLine="284"/>
        <w:jc w:val="center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председателя </w:t>
      </w:r>
      <w:r w:rsidR="000F7D6F"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  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Регионального союза</w:t>
      </w:r>
    </w:p>
    <w:p w14:paraId="2D133095" w14:textId="59ACC1ED" w:rsidR="001252F6" w:rsidRPr="00C37098" w:rsidRDefault="001252F6" w:rsidP="001252F6">
      <w:pPr>
        <w:pStyle w:val="p1mrcssattr"/>
        <w:shd w:val="clear" w:color="auto" w:fill="FFFFFF"/>
        <w:spacing w:before="0" w:beforeAutospacing="0" w:after="0" w:afterAutospacing="0"/>
        <w:ind w:firstLine="284"/>
        <w:jc w:val="center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«Ивановское областное объединение организаций профсоюзов»</w:t>
      </w:r>
    </w:p>
    <w:p w14:paraId="03EEA520" w14:textId="30B53CCE" w:rsidR="001252F6" w:rsidRPr="00C37098" w:rsidRDefault="001252F6" w:rsidP="001252F6">
      <w:pPr>
        <w:pStyle w:val="p1mrcssattr"/>
        <w:shd w:val="clear" w:color="auto" w:fill="FFFFFF"/>
        <w:spacing w:before="0" w:beforeAutospacing="0" w:after="0" w:afterAutospacing="0"/>
        <w:ind w:firstLine="284"/>
        <w:jc w:val="center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>на очередном заседании Совета</w:t>
      </w:r>
    </w:p>
    <w:p w14:paraId="47E50787" w14:textId="0981FA4A" w:rsidR="001252F6" w:rsidRPr="00C37098" w:rsidRDefault="001252F6" w:rsidP="001252F6">
      <w:pPr>
        <w:pStyle w:val="p1mrcssattr"/>
        <w:shd w:val="clear" w:color="auto" w:fill="FFFFFF"/>
        <w:spacing w:before="0" w:beforeAutospacing="0" w:after="0" w:afterAutospacing="0"/>
        <w:ind w:firstLine="284"/>
        <w:jc w:val="center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>9 декабря 2025 года</w:t>
      </w:r>
    </w:p>
    <w:p w14:paraId="11B7F302" w14:textId="77777777" w:rsidR="001252F6" w:rsidRPr="00C37098" w:rsidRDefault="001252F6" w:rsidP="001252F6">
      <w:pPr>
        <w:pStyle w:val="p1mrcssattr"/>
        <w:shd w:val="clear" w:color="auto" w:fill="FFFFFF"/>
        <w:spacing w:before="0" w:beforeAutospacing="0" w:after="0" w:afterAutospacing="0"/>
        <w:ind w:firstLine="284"/>
        <w:jc w:val="center"/>
        <w:rPr>
          <w:rStyle w:val="s1mrcssattr"/>
          <w:rFonts w:eastAsiaTheme="majorEastAsia"/>
          <w:color w:val="000000"/>
          <w:sz w:val="28"/>
          <w:szCs w:val="28"/>
        </w:rPr>
      </w:pPr>
    </w:p>
    <w:p w14:paraId="41F725CB" w14:textId="1EC443C3" w:rsidR="00EA67CA" w:rsidRPr="00C37098" w:rsidRDefault="00EA67CA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color w:val="0F1115"/>
          <w:sz w:val="28"/>
          <w:szCs w:val="28"/>
        </w:rPr>
      </w:pPr>
      <w:r w:rsidRPr="00C37098">
        <w:rPr>
          <w:sz w:val="28"/>
          <w:szCs w:val="28"/>
        </w:rPr>
        <w:t xml:space="preserve">Тема основного вопроса повестки дня </w:t>
      </w:r>
      <w:r w:rsidR="001252F6" w:rsidRPr="00C37098">
        <w:rPr>
          <w:sz w:val="28"/>
          <w:szCs w:val="28"/>
        </w:rPr>
        <w:t xml:space="preserve">Совета </w:t>
      </w:r>
      <w:r w:rsidRPr="00C37098">
        <w:rPr>
          <w:sz w:val="28"/>
          <w:szCs w:val="28"/>
        </w:rPr>
        <w:t xml:space="preserve">«Об усилении работы членских организаций ИОООП по мотивации профсоюзного членства». </w:t>
      </w:r>
      <w:r w:rsidRPr="00C37098">
        <w:rPr>
          <w:color w:val="0F1115"/>
          <w:sz w:val="28"/>
          <w:szCs w:val="28"/>
        </w:rPr>
        <w:t>Мы собрались сегодня для обсуждения ключевого для нашего движения вопроса – как в современных условиях укрепить наши ряды, сделать профсоюз привлекательным для каждого работника.</w:t>
      </w:r>
    </w:p>
    <w:p w14:paraId="1D3000ED" w14:textId="0598CC80" w:rsidR="009341E0" w:rsidRPr="00C37098" w:rsidRDefault="009341E0" w:rsidP="009D746C">
      <w:pPr>
        <w:pStyle w:val="ds-markdown-paragraph"/>
        <w:shd w:val="clear" w:color="auto" w:fill="FFFFFF"/>
        <w:spacing w:before="240" w:beforeAutospacing="0" w:after="240" w:afterAutospacing="0" w:line="312" w:lineRule="auto"/>
        <w:ind w:firstLine="284"/>
        <w:jc w:val="both"/>
        <w:rPr>
          <w:color w:val="0F1115"/>
          <w:sz w:val="28"/>
          <w:szCs w:val="28"/>
        </w:rPr>
      </w:pPr>
      <w:r w:rsidRPr="00C37098">
        <w:rPr>
          <w:color w:val="0F1115"/>
          <w:sz w:val="28"/>
          <w:szCs w:val="28"/>
        </w:rPr>
        <w:t xml:space="preserve">17 ноября </w:t>
      </w:r>
      <w:r w:rsidR="001252F6" w:rsidRPr="00C37098">
        <w:rPr>
          <w:color w:val="0F1115"/>
          <w:sz w:val="28"/>
          <w:szCs w:val="28"/>
        </w:rPr>
        <w:t xml:space="preserve">2025 года </w:t>
      </w:r>
      <w:r w:rsidRPr="00C37098">
        <w:rPr>
          <w:color w:val="0F1115"/>
          <w:sz w:val="28"/>
          <w:szCs w:val="28"/>
        </w:rPr>
        <w:t xml:space="preserve">в Кремле состоялась встреча Президента Российской Федерации Владимира Владимировича Путина с Председателем ФНПР Сергеем Ивановичем Черногаевым. </w:t>
      </w:r>
      <w:r w:rsidRPr="00C37098">
        <w:rPr>
          <w:sz w:val="28"/>
          <w:szCs w:val="28"/>
          <w:shd w:val="clear" w:color="auto" w:fill="FFFFFF"/>
        </w:rPr>
        <w:t>В ходе конструктивного и обстоятельного диалога председатель ФНПР представил Главе государства инициативы ФНПР по ряду актуальных вопросов, включая дальнейшую индексацию зарплат и пенсий, меры поддержки семей с детьми, а также развитие системы социального партнёрства на всех уровнях. Председатель ФНПР также отметил, что особое внимание профсоюзами уделяется вопросам защиты трудовых прав граждан, обеспечению безопасных условий труда и содействию занятости населения в регионах.</w:t>
      </w:r>
      <w:r w:rsidRPr="00C37098">
        <w:rPr>
          <w:sz w:val="21"/>
          <w:szCs w:val="21"/>
        </w:rPr>
        <w:t xml:space="preserve"> </w:t>
      </w:r>
      <w:r w:rsidRPr="00C37098">
        <w:rPr>
          <w:sz w:val="28"/>
          <w:szCs w:val="28"/>
        </w:rPr>
        <w:t>В диалоге</w:t>
      </w:r>
      <w:r w:rsidRPr="00C37098">
        <w:rPr>
          <w:sz w:val="21"/>
          <w:szCs w:val="21"/>
        </w:rPr>
        <w:t xml:space="preserve"> </w:t>
      </w:r>
      <w:r w:rsidRPr="00C37098">
        <w:rPr>
          <w:color w:val="0F1115"/>
          <w:sz w:val="28"/>
          <w:szCs w:val="28"/>
        </w:rPr>
        <w:t>Президент Владимир Владимирович отметил значимую роль ФНПР как крупнейшей и эффективно работающей общественной организации страны, и подчеркнул важность конструктивного взаимодействия между профсоюзами, Правительством и бизнес-сообществом.</w:t>
      </w:r>
    </w:p>
    <w:p w14:paraId="682D8A1B" w14:textId="7FA1FD1E" w:rsidR="00956D76" w:rsidRPr="00C37098" w:rsidRDefault="00956D76" w:rsidP="00E12455">
      <w:pPr>
        <w:autoSpaceDE w:val="0"/>
        <w:autoSpaceDN w:val="0"/>
        <w:adjustRightInd w:val="0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26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ноября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2025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Генеральный совет ФНПР рассмотрел вопрос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 xml:space="preserve">«О деятельности ФНПР и задачах профсоюзов на современном этапе». </w:t>
      </w:r>
      <w:r w:rsidR="009341E0" w:rsidRPr="00C37098">
        <w:rPr>
          <w:rFonts w:ascii="Times New Roman" w:hAnsi="Times New Roman" w:cs="Times New Roman"/>
          <w:kern w:val="0"/>
          <w:sz w:val="28"/>
          <w:szCs w:val="28"/>
        </w:rPr>
        <w:t xml:space="preserve">В докладе председателя ФНПР Сергея Ивановича Черногаева были представлены достижения и инициативы профсоюзов.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Отмечено</w:t>
      </w:r>
      <w:r w:rsidRPr="00C37098">
        <w:rPr>
          <w:rFonts w:ascii="Times New Roman" w:hAnsi="Times New Roman" w:cs="Times New Roman"/>
          <w:kern w:val="0"/>
          <w:sz w:val="28"/>
          <w:szCs w:val="28"/>
        </w:rPr>
        <w:t>, что в условиях новых вызовов ценностные ориентиры профсоюзной деятельности, зафиксированные в Программе ФНПР «За справедливую экономику», обретают ещё большее значение. Для реализации своей миссии профсоюзы поставили перед собой ряд целей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на предстоящий период. Данный материал у вас представлен в раздатке.</w:t>
      </w:r>
    </w:p>
    <w:p w14:paraId="7F7CCA34" w14:textId="77777777" w:rsidR="00C37098" w:rsidRDefault="009341E0" w:rsidP="00C37098">
      <w:pPr>
        <w:shd w:val="clear" w:color="auto" w:fill="FFFFFF"/>
        <w:spacing w:after="0" w:line="312" w:lineRule="auto"/>
        <w:ind w:firstLine="284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последние годы наметился ряд положительных тенденций</w:t>
      </w:r>
      <w:r w:rsid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6A7101F" w14:textId="6368630F" w:rsidR="004243CF" w:rsidRPr="00C37098" w:rsidRDefault="001252F6" w:rsidP="00C37098">
      <w:pPr>
        <w:pStyle w:val="a7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ленские организации</w:t>
      </w:r>
      <w:r w:rsidR="003C0865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пополняют наши ряды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В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этом году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реестр членских организаций ИОООП включена Первичная профсоюзная организация 308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авиаремонтного завода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Ранее была принята на учет Тейковская районная организация гражданского персонала Вооруженных сил России. В настоящее </w:t>
      </w:r>
      <w:proofErr w:type="gramStart"/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 xml:space="preserve">время </w:t>
      </w:r>
      <w:r w:rsidR="004243CF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</w:t>
      </w:r>
      <w:r w:rsidR="004243CF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аходится</w:t>
      </w:r>
      <w:proofErr w:type="gramEnd"/>
      <w:r w:rsidR="004243CF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 стадии регистрации новая первичная профсоюзная организация «Газпром межрегионгаз Иваново профсоюз».</w:t>
      </w:r>
    </w:p>
    <w:p w14:paraId="29456883" w14:textId="41F1DC8E" w:rsidR="009341E0" w:rsidRPr="00C37098" w:rsidRDefault="0062567C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Традиционно 17 сентября в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соответствии с законом Ивановской области № 33-ОЗ от 08.06.2018 г. торжественно отмечается День профсоюзного работника в Ивановской области</w:t>
      </w:r>
      <w:r w:rsidR="004243CF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6C73544" w14:textId="6FC2C038" w:rsidR="009341E0" w:rsidRPr="00C37098" w:rsidRDefault="009341E0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Развивается социальное партнерство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Заключены областное и территориальные трёхсторонние соглашения по регулированию-социально-трудовых отношений. </w:t>
      </w:r>
      <w:r w:rsidR="0062567C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Профсоюзы д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обились исключения компенсационных выплат из минимальной заработной платы. Поэтапно растет доля окладной части в заработной плате бюджетников. </w:t>
      </w:r>
    </w:p>
    <w:p w14:paraId="03535D14" w14:textId="13686D57" w:rsidR="009341E0" w:rsidRPr="00C37098" w:rsidRDefault="009341E0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Сохраняется профсоюзное влияние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Законы Ивановской области и постановления областного Правительства в сфере труда принимаются только по согласованию с ИОООП. Профсоюзные активисты избраны муниципальными депутатами. Профсоюзы представлены в большинстве областных и муниципальных комиссий по вопросам оплаты, охраны труда, занятости населения.</w:t>
      </w:r>
    </w:p>
    <w:p w14:paraId="302686E8" w14:textId="533FEA52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Осуществляем п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оддержк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 поощрение</w:t>
      </w:r>
      <w:r w:rsidR="0062567C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профактива и членов профсоюзов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62567C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Развивается региональная дисконтная программа «Профсоюзный плюс», внедряется федеральная программа «Профсоюзный дисконт». Учреждена новая профсоюзная награда Нагрудный знак ИОООП «За активную работу в профсоюзах». </w:t>
      </w:r>
    </w:p>
    <w:p w14:paraId="5112466D" w14:textId="0930C150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Выстраиваем п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рофсоюзное образование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Система профсоюзного образования приведена в соответствие с концепцией ФНПР. Учебный центр ЧУ ДПО «УЦПКПК» подтвердил аккредитацию Минтруда, проведена модернизация материально-технической базы учебного центра.</w:t>
      </w:r>
    </w:p>
    <w:p w14:paraId="4524B3C4" w14:textId="1E342F42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Совершенствуе</w:t>
      </w:r>
      <w:r w:rsidR="0062567C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нформ</w:t>
      </w:r>
      <w:r w:rsidR="00240E4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ационную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работ</w:t>
      </w:r>
      <w:r w:rsidR="0062567C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Активно развиваются системы информирования членов профсоюзов с использованием цифровых технологий, в двух областных организациях внедрены электронные системы. Профсоюзные работники осваивают работу с искусственным интеллектом.</w:t>
      </w:r>
    </w:p>
    <w:p w14:paraId="2C113CD2" w14:textId="5CF7BECD" w:rsidR="009341E0" w:rsidRPr="00C37098" w:rsidRDefault="0062567C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Активно включились в процесс в</w:t>
      </w:r>
      <w:r w:rsidR="003C0865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недр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ения</w:t>
      </w:r>
      <w:r w:rsidR="003C0865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аставничеств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 связи с дополнением Трудового кодекса РФ статьей 351.8 профсоюзы активно взялись за поддержку и развитие наставничества в регионе. Инициирована разработка проекта постановления Правительства области об оплате труда наставников в бюджетных учреждениях. Проведены торжественные награждения наставников в рамках Всероссийской акции «За достойный труд» и национальной премии «Человек труда». На публичных слушаниях по проектам областного и муниципальных бюджетов профсоюзы выступают за финансирование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наставничества. На 2026 год планируется региональный конкурс среди наставников.</w:t>
      </w:r>
    </w:p>
    <w:p w14:paraId="2C571D3B" w14:textId="5EE871BB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Проводим э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ффективный контроль</w:t>
      </w:r>
      <w:r w:rsidR="00100DC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Правовая и техническая инспекция труда ИОООП ежегодно </w:t>
      </w:r>
      <w:r w:rsidR="0062567C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проводят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проверки соблюдения законодательства, добиваются присвоения почетных званий ветеранам, защищают членов профсоюзов в суде, регулярно выезжают в муниципальные образования для консультаций. Без профсоюзов не расследуется ни одна тяжелая либо смертельная травма на производстве.</w:t>
      </w:r>
    </w:p>
    <w:p w14:paraId="25092B37" w14:textId="7C301563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Активно вовлекаем в профсоюзное движение м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олодежь</w:t>
      </w:r>
      <w:r w:rsidR="00100DC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Профсоюзная молодёжь активно заявляет о себе на мероприятиях как федерального, так и регионального уровня. Внедряются различные образовательные форматы: профсоюзные уроки, интеллектуальные игры, форумы.</w:t>
      </w:r>
    </w:p>
    <w:p w14:paraId="6BCB9B18" w14:textId="41B14451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Сохраняем традиции по о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здоровлени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ю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членов профсоюзов</w:t>
      </w:r>
      <w:r w:rsidR="00100DC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Продолжается развитие системы оздоровительного отдыха в профсоюзных здравницах Ивановской области и по линии АО «СКО ФНПР «Профкурорт»». Члены профсоюзов и их семьи получают путевки на льготных условиях.</w:t>
      </w:r>
    </w:p>
    <w:p w14:paraId="7D09D7CF" w14:textId="0EF0ACE7" w:rsidR="009341E0" w:rsidRPr="00C37098" w:rsidRDefault="003C0865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Содействуем п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родвижени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ю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кадрового резерва</w:t>
      </w:r>
      <w:r w:rsidR="00100DC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Р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уководящий состав членских организаций ИОООП планомерно обновляется 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 числа лиц, включенных в кадровый резерв. Организуются обучение кадрового резерва по образовательным программам в Академии труда и социальных отношений.</w:t>
      </w:r>
    </w:p>
    <w:p w14:paraId="7DA91635" w14:textId="027325F5" w:rsidR="009341E0" w:rsidRPr="00C37098" w:rsidRDefault="005221C6" w:rsidP="00C37098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Продолжаем п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оддержк</w:t>
      </w:r>
      <w:r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членских организаций</w:t>
      </w:r>
      <w:r w:rsidR="0058733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: м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eastAsia="ru-RU"/>
          <w14:ligatures w14:val="none"/>
        </w:rPr>
        <w:t>атериально-техническая помощь; содействие использованию современных информационно-коммуникационных технологий; организация семинаров и курсов повышения квалификации профсоюзного актива области.</w:t>
      </w:r>
    </w:p>
    <w:p w14:paraId="51E5E64E" w14:textId="283C5D00" w:rsidR="009341E0" w:rsidRPr="00C37098" w:rsidRDefault="009341E0" w:rsidP="009D746C">
      <w:pPr>
        <w:pStyle w:val="ds-markdown-paragraph"/>
        <w:shd w:val="clear" w:color="auto" w:fill="FFFFFF"/>
        <w:spacing w:before="240" w:beforeAutospacing="0" w:after="240" w:afterAutospacing="0" w:line="312" w:lineRule="auto"/>
        <w:ind w:firstLine="284"/>
        <w:jc w:val="both"/>
        <w:rPr>
          <w:color w:val="0F1115"/>
          <w:sz w:val="28"/>
          <w:szCs w:val="28"/>
        </w:rPr>
      </w:pPr>
      <w:r w:rsidRPr="00C37098">
        <w:rPr>
          <w:color w:val="0F1115"/>
          <w:sz w:val="28"/>
          <w:szCs w:val="28"/>
        </w:rPr>
        <w:t xml:space="preserve">Однако, коллеги, не смотря </w:t>
      </w:r>
      <w:r w:rsidR="003C0865" w:rsidRPr="00C37098">
        <w:rPr>
          <w:color w:val="0F1115"/>
          <w:sz w:val="28"/>
          <w:szCs w:val="28"/>
        </w:rPr>
        <w:t xml:space="preserve">и </w:t>
      </w:r>
      <w:r w:rsidRPr="00C37098">
        <w:rPr>
          <w:color w:val="0F1115"/>
          <w:sz w:val="28"/>
          <w:szCs w:val="28"/>
        </w:rPr>
        <w:t xml:space="preserve">на высокую оценку деятельности профсоюзов, </w:t>
      </w:r>
      <w:r w:rsidR="003C0865" w:rsidRPr="00C37098">
        <w:rPr>
          <w:color w:val="0F1115"/>
          <w:sz w:val="28"/>
          <w:szCs w:val="28"/>
        </w:rPr>
        <w:t xml:space="preserve">и </w:t>
      </w:r>
      <w:r w:rsidRPr="00C37098">
        <w:rPr>
          <w:color w:val="0F1115"/>
          <w:sz w:val="28"/>
          <w:szCs w:val="28"/>
        </w:rPr>
        <w:t xml:space="preserve">на все достижения, мы должны трезво оценивать </w:t>
      </w:r>
      <w:proofErr w:type="gramStart"/>
      <w:r w:rsidRPr="00C37098">
        <w:rPr>
          <w:color w:val="0F1115"/>
          <w:sz w:val="28"/>
          <w:szCs w:val="28"/>
        </w:rPr>
        <w:t>ситуацию</w:t>
      </w:r>
      <w:proofErr w:type="gramEnd"/>
      <w:r w:rsidRPr="00C37098">
        <w:rPr>
          <w:color w:val="0F1115"/>
          <w:sz w:val="28"/>
          <w:szCs w:val="28"/>
        </w:rPr>
        <w:t xml:space="preserve"> которая сложилась сейчас. Мы видим, что привычные методы работы по привлечению и сохранению членов профсоюза дают сбой. Не удается переломить тенденцию к снижению численности и охвата профсоюзным членством, в том числе и в Ивановской области.</w:t>
      </w:r>
    </w:p>
    <w:p w14:paraId="72E08053" w14:textId="2B101817" w:rsidR="00C37098" w:rsidRDefault="009341E0" w:rsidP="00C37098">
      <w:pPr>
        <w:shd w:val="clear" w:color="auto" w:fill="FFFFFF"/>
        <w:spacing w:after="0" w:line="312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статистической отчетности, на начало года в профсоюзных организациях Ивановской области состояло на учете 39 892 членов профсоюзов. </w:t>
      </w:r>
      <w:r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Коллеги, с 2010 года наши ряды значительно сократились.  Это </w:t>
      </w:r>
      <w:r w:rsidRPr="00C370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связано с рядом причин, таких ка</w:t>
      </w:r>
      <w:r w:rsidR="00726D1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C3709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45E39393" w14:textId="07DC3B9B" w:rsidR="00240E40" w:rsidRPr="00C37098" w:rsidRDefault="00726D1B" w:rsidP="00C37098">
      <w:pPr>
        <w:pStyle w:val="a7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12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9341E0" w:rsidRPr="00C37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емографические и экономические факторы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</w:t>
      </w:r>
      <w:r w:rsidR="009341E0" w:rsidRPr="00C37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регионе сокращение населения</w:t>
      </w:r>
      <w:r w:rsidR="009341E0"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C37098"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 200 000 человек </w:t>
      </w:r>
      <w:r w:rsidR="009341E0"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15 лет </w:t>
      </w:r>
      <w:r w:rsid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41E0"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миллиона 67 тысяч 788 человек до </w:t>
      </w:r>
      <w:r w:rsidR="009341E0" w:rsidRPr="00C37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898 тысяч 490 человек)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341E0" w:rsidRPr="00C37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ликвидация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 реорганизация предприятий, отток квалифицированных кадров в другие регионы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275BF466" w14:textId="05A32920" w:rsidR="009341E0" w:rsidRPr="00C37098" w:rsidRDefault="00726D1B" w:rsidP="00240E40">
      <w:pPr>
        <w:pStyle w:val="a7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зменения на рынке </w:t>
      </w:r>
      <w:proofErr w:type="gramStart"/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труда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распространение</w:t>
      </w:r>
      <w:proofErr w:type="gramEnd"/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новых форм занятости (платформенная занятость, самозанятость), увольнение работников предпенсионного и пенсионного возраста для пересчёта пенсии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0DBBBB5C" w14:textId="77515126" w:rsidR="009341E0" w:rsidRPr="00C37098" w:rsidRDefault="00726D1B" w:rsidP="00240E4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нутренние проблемы профсоюзного движения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нехватка кадров, рост бюрократической нагрузки на председателей первичных организаций, работающих на общественных началах, низкий уровень информированности о деятельности и порядке создания профсоюзов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60F64C7" w14:textId="7E37DF92" w:rsidR="009341E0" w:rsidRPr="00C37098" w:rsidRDefault="00726D1B" w:rsidP="00240E4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изкая эффективность правового механизма: неполная реализация Закона Ивановской области № 35-ОЗ «О правах профессиональных союзов...» в силу нормативных, экономических и организационных барьеров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479A1483" w14:textId="5EB46FC0" w:rsidR="009341E0" w:rsidRPr="00C37098" w:rsidRDefault="00726D1B" w:rsidP="00240E4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12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нижение мотивации к членству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:</w:t>
      </w:r>
      <w:r w:rsidR="009341E0" w:rsidRPr="00C3709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протестный выход из профсоюзов на фоне сохранения в регионе низкого уровня оплаты труда.</w:t>
      </w:r>
    </w:p>
    <w:p w14:paraId="5BD83214" w14:textId="31951230" w:rsidR="006473CE" w:rsidRPr="00C37098" w:rsidRDefault="006473CE" w:rsidP="009D746C">
      <w:pPr>
        <w:pStyle w:val="ds-markdown-paragraph"/>
        <w:shd w:val="clear" w:color="auto" w:fill="FFFFFF"/>
        <w:spacing w:before="240" w:beforeAutospacing="0" w:after="240" w:afterAutospacing="0" w:line="312" w:lineRule="auto"/>
        <w:ind w:firstLine="284"/>
        <w:jc w:val="both"/>
        <w:rPr>
          <w:color w:val="0F1115"/>
          <w:sz w:val="28"/>
          <w:szCs w:val="28"/>
        </w:rPr>
      </w:pPr>
      <w:r w:rsidRPr="00C37098">
        <w:rPr>
          <w:color w:val="0F1115"/>
          <w:sz w:val="28"/>
          <w:szCs w:val="28"/>
        </w:rPr>
        <w:t xml:space="preserve">Как верно отметил председатель ФНПР Сергей Иванович Черногаев, выступая </w:t>
      </w:r>
      <w:r w:rsidR="00240E40" w:rsidRPr="00C37098">
        <w:rPr>
          <w:color w:val="0F1115"/>
          <w:sz w:val="28"/>
          <w:szCs w:val="28"/>
        </w:rPr>
        <w:t xml:space="preserve">9 октября 2025 года </w:t>
      </w:r>
      <w:r w:rsidRPr="00C37098">
        <w:rPr>
          <w:color w:val="0F1115"/>
          <w:sz w:val="28"/>
          <w:szCs w:val="28"/>
        </w:rPr>
        <w:t>на 7 интеллект-форуме «Профсоюзы – 21 век»</w:t>
      </w:r>
      <w:r w:rsidR="0078289F" w:rsidRPr="00C37098">
        <w:rPr>
          <w:color w:val="0F1115"/>
          <w:sz w:val="28"/>
          <w:szCs w:val="28"/>
        </w:rPr>
        <w:t>: «…</w:t>
      </w:r>
      <w:r w:rsidRPr="00C37098">
        <w:rPr>
          <w:color w:val="0F1115"/>
          <w:sz w:val="28"/>
          <w:szCs w:val="28"/>
        </w:rPr>
        <w:t xml:space="preserve"> </w:t>
      </w:r>
      <w:r w:rsidRPr="00C37098">
        <w:rPr>
          <w:sz w:val="28"/>
          <w:szCs w:val="28"/>
        </w:rPr>
        <w:t>наш исторический выбор – либо мы изменимся вместе с миром, станем современными, технологичными и гибкими, либо нас отбросит на обочину истории</w:t>
      </w:r>
      <w:r w:rsidR="0078289F" w:rsidRPr="00C37098">
        <w:rPr>
          <w:sz w:val="28"/>
          <w:szCs w:val="28"/>
        </w:rPr>
        <w:t>»</w:t>
      </w:r>
      <w:r w:rsidR="009D746C" w:rsidRPr="00C37098">
        <w:rPr>
          <w:sz w:val="28"/>
          <w:szCs w:val="28"/>
        </w:rPr>
        <w:t xml:space="preserve">. </w:t>
      </w:r>
      <w:r w:rsidRPr="00C37098">
        <w:rPr>
          <w:color w:val="0F1115"/>
          <w:sz w:val="28"/>
          <w:szCs w:val="28"/>
        </w:rPr>
        <w:t>Его тезис как никогда актуал</w:t>
      </w:r>
      <w:r w:rsidR="0078289F" w:rsidRPr="00C37098">
        <w:rPr>
          <w:color w:val="0F1115"/>
          <w:sz w:val="28"/>
          <w:szCs w:val="28"/>
        </w:rPr>
        <w:t>ен</w:t>
      </w:r>
      <w:r w:rsidRPr="00C37098">
        <w:rPr>
          <w:color w:val="0F1115"/>
          <w:sz w:val="28"/>
          <w:szCs w:val="28"/>
        </w:rPr>
        <w:t xml:space="preserve">. </w:t>
      </w:r>
    </w:p>
    <w:p w14:paraId="10061265" w14:textId="0966297A" w:rsidR="006473CE" w:rsidRPr="00C37098" w:rsidRDefault="006473CE" w:rsidP="009D746C">
      <w:pPr>
        <w:pStyle w:val="ds-markdown-paragraph"/>
        <w:shd w:val="clear" w:color="auto" w:fill="FFFFFF"/>
        <w:spacing w:before="240" w:beforeAutospacing="0" w:after="240" w:afterAutospacing="0" w:line="312" w:lineRule="auto"/>
        <w:ind w:firstLine="284"/>
        <w:jc w:val="both"/>
        <w:rPr>
          <w:rStyle w:val="ad"/>
          <w:rFonts w:eastAsiaTheme="majorEastAsia"/>
          <w:b w:val="0"/>
          <w:bCs w:val="0"/>
          <w:color w:val="0F1115"/>
          <w:sz w:val="28"/>
          <w:szCs w:val="28"/>
        </w:rPr>
      </w:pPr>
      <w:r w:rsidRPr="00C37098">
        <w:rPr>
          <w:color w:val="0F1115"/>
          <w:sz w:val="28"/>
          <w:szCs w:val="28"/>
        </w:rPr>
        <w:t xml:space="preserve">Именно поэтому сегодня Президиум областного профобъединения вносит на ваше рассмотрение проект Программы содействия областного профобъединения членским организациям в мотивации профсоюзного членства. Это не просто список мероприятий. Это – наша «дорожная карта» преобразований, наш ответ на вызовы времени. В её основу легли решения 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X–XII </w:t>
      </w:r>
      <w:r w:rsidRPr="00C37098">
        <w:rPr>
          <w:color w:val="0F1115"/>
          <w:sz w:val="28"/>
          <w:szCs w:val="28"/>
        </w:rPr>
        <w:t xml:space="preserve">съездов ФНПР, 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X (41-й) </w:t>
      </w:r>
      <w:r w:rsidRPr="00C37098">
        <w:rPr>
          <w:color w:val="0F1115"/>
          <w:sz w:val="28"/>
          <w:szCs w:val="28"/>
        </w:rPr>
        <w:t xml:space="preserve"> отчетно-выборной конференции ИОООП, 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>подкреплённые анализом лучших практик членских организаций, данными социологических опросов ФНПР</w:t>
      </w:r>
      <w:r w:rsidR="00CC6D62"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среди трудящихся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и</w:t>
      </w:r>
      <w:r w:rsidR="00CC6D62"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итогами 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>актуальны</w:t>
      </w:r>
      <w:r w:rsidR="00CC6D62"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>х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дискусси</w:t>
      </w:r>
      <w:r w:rsidR="00CC6D62"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>й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VII</w:t>
      </w:r>
      <w:r w:rsidR="00CC6D62"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(октябрьского)</w:t>
      </w:r>
      <w:r w:rsidRPr="00C37098">
        <w:rPr>
          <w:rStyle w:val="ad"/>
          <w:rFonts w:eastAsiaTheme="majorEastAsia"/>
          <w:b w:val="0"/>
          <w:bCs w:val="0"/>
          <w:color w:val="0F1115"/>
          <w:sz w:val="28"/>
          <w:szCs w:val="28"/>
          <w:shd w:val="clear" w:color="auto" w:fill="FFFFFF"/>
        </w:rPr>
        <w:t xml:space="preserve"> интеллект-форума «Профсоюзы XXI век».</w:t>
      </w:r>
    </w:p>
    <w:p w14:paraId="06614B46" w14:textId="096F9779" w:rsidR="000F7D6F" w:rsidRPr="00C37098" w:rsidRDefault="00904540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bookmarkStart w:id="0" w:name="_Hlk215061786"/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Итак, сегодня мы </w:t>
      </w:r>
      <w:r w:rsidR="000F7D6F"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столкнулись с целым рядом серьезных вызовов. Переход России к рыночной экономике привел к изменению характера трудовых отношений. Многие традиционные отрасли промышленности сократились или закрылись, появились новые сферы занятости, такие как </w:t>
      </w:r>
      <w:r w:rsidR="000F7D6F" w:rsidRPr="00C37098">
        <w:rPr>
          <w:rStyle w:val="s1mrcssattr"/>
          <w:rFonts w:eastAsiaTheme="majorEastAsia"/>
          <w:color w:val="000000"/>
          <w:sz w:val="28"/>
          <w:szCs w:val="28"/>
          <w:lang w:val="en-US"/>
        </w:rPr>
        <w:t>IT</w:t>
      </w:r>
      <w:r w:rsidR="000F7D6F"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-технологии, сервисные услуги и креативные индустрии. В этих условиях профсоюзы, созданные для защиты работников традиционных отраслей, испытывают потребность в </w:t>
      </w:r>
      <w:r w:rsidR="000F7D6F" w:rsidRPr="00C37098">
        <w:rPr>
          <w:rStyle w:val="s1mrcssattr"/>
          <w:rFonts w:eastAsiaTheme="majorEastAsia"/>
          <w:color w:val="000000"/>
          <w:sz w:val="28"/>
          <w:szCs w:val="28"/>
        </w:rPr>
        <w:lastRenderedPageBreak/>
        <w:t>комплексной трансформации. Основные причины, обуславливающие    срочность реформирования профсоюзов в России, следующие:</w:t>
      </w:r>
    </w:p>
    <w:p w14:paraId="5D916783" w14:textId="3FEAF201" w:rsidR="000F7D6F" w:rsidRPr="00C37098" w:rsidRDefault="000F7D6F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- 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и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зменения в структуре экономики. Новые сферы, формы занятости и развитие платформенной экономики требуют адаптации профсоюзов к нестандартным видам трудоустройства и к цифровым технологиям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;</w:t>
      </w:r>
    </w:p>
    <w:p w14:paraId="2E3CF770" w14:textId="2FEDB916" w:rsidR="000F7D6F" w:rsidRPr="00C37098" w:rsidRDefault="000F7D6F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- 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и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зменение нужд современных работников.  Современный работник предъявляет новые требования к условиям труда: гибкость рабочего графика, права на дистанционную и удаленную работу и обучение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;</w:t>
      </w:r>
    </w:p>
    <w:p w14:paraId="73ED5E46" w14:textId="2BDD2D99" w:rsidR="000F7D6F" w:rsidRPr="00C37098" w:rsidRDefault="000F7D6F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- 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п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роизводственный травматизм. Количество несчастных случаев на производстве возросло. Это связано с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о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снижением активности трудовой инспекции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труда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вследствие реорганизаций и ограничений ее полномочий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;</w:t>
      </w:r>
    </w:p>
    <w:p w14:paraId="7446946B" w14:textId="464AC016" w:rsidR="000F7D6F" w:rsidRPr="00C37098" w:rsidRDefault="000F7D6F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- 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и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зменения в структуре Роструда. Объединение территориальных органов ГИТ и ограничение возможности инспекторов проводить проверки снижают эффективность защиты трудовых прав работников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;</w:t>
      </w:r>
    </w:p>
    <w:p w14:paraId="52B8C9C7" w14:textId="779F7B09" w:rsidR="000F7D6F" w:rsidRPr="00C37098" w:rsidRDefault="000F7D6F" w:rsidP="009D746C">
      <w:pPr>
        <w:pStyle w:val="p1mrcssattr"/>
        <w:shd w:val="clear" w:color="auto" w:fill="FFFFFF"/>
        <w:spacing w:before="0" w:beforeAutospacing="0" w:after="0" w:afterAutospacing="0" w:line="312" w:lineRule="auto"/>
        <w:ind w:firstLine="284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- </w:t>
      </w:r>
      <w:r w:rsidR="00CC6D62" w:rsidRPr="00C37098">
        <w:rPr>
          <w:rStyle w:val="s1mrcssattr"/>
          <w:rFonts w:eastAsiaTheme="majorEastAsia"/>
          <w:color w:val="000000"/>
          <w:sz w:val="28"/>
          <w:szCs w:val="28"/>
        </w:rPr>
        <w:t>н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еобходимость обновления внутренней системы, механизмов и режимов взаимодействия</w:t>
      </w:r>
      <w:r w:rsidR="0033350C"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профсоюзов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, которые должны быть направлены на адаптацию к современным условиям и требованиям времени и повышение эффективности работы.</w:t>
      </w:r>
    </w:p>
    <w:p w14:paraId="77D4C475" w14:textId="77777777" w:rsidR="00A33F33" w:rsidRPr="00C37098" w:rsidRDefault="000F7D6F" w:rsidP="00C37098">
      <w:pPr>
        <w:autoSpaceDE w:val="0"/>
        <w:autoSpaceDN w:val="0"/>
        <w:adjustRightInd w:val="0"/>
        <w:spacing w:after="0" w:line="312" w:lineRule="auto"/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5221C6"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</w:t>
      </w:r>
      <w:r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Ключевыми аспектами изменений</w:t>
      </w:r>
      <w:r w:rsidR="00CC6D62"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профсоюзов</w:t>
      </w:r>
      <w:r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должны стать</w:t>
      </w:r>
      <w:r w:rsidR="00CC6D62"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:</w:t>
      </w:r>
    </w:p>
    <w:p w14:paraId="2B29F9E3" w14:textId="56F32B31" w:rsidR="00A33F33" w:rsidRPr="00C37098" w:rsidRDefault="00A33F33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>эффективное социальное партнерство на всех его уровнях</w:t>
      </w:r>
      <w:r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через активное взаимодействие с государством</w:t>
      </w:r>
      <w:r w:rsidR="00C37098"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;</w:t>
      </w:r>
    </w:p>
    <w:p w14:paraId="52964A83" w14:textId="49CCEDB6" w:rsidR="00A33F33" w:rsidRPr="00C37098" w:rsidRDefault="00A33F33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продвижение профсоюзной идеологии, продолжая работу по выстраиванию единой системы профсоюзного образования по единым программам на базе профсоюзных учебных </w:t>
      </w:r>
      <w:proofErr w:type="gramStart"/>
      <w:r w:rsidRPr="00C37098">
        <w:rPr>
          <w:rFonts w:ascii="Times New Roman" w:hAnsi="Times New Roman" w:cs="Times New Roman"/>
          <w:kern w:val="0"/>
          <w:sz w:val="28"/>
          <w:szCs w:val="28"/>
        </w:rPr>
        <w:t>центров,  повышая</w:t>
      </w:r>
      <w:proofErr w:type="gramEnd"/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 качество </w:t>
      </w:r>
      <w:proofErr w:type="gramStart"/>
      <w:r w:rsidRPr="00C37098">
        <w:rPr>
          <w:rFonts w:ascii="Times New Roman" w:hAnsi="Times New Roman" w:cs="Times New Roman"/>
          <w:kern w:val="0"/>
          <w:sz w:val="28"/>
          <w:szCs w:val="28"/>
        </w:rPr>
        <w:t>этих  образовательных</w:t>
      </w:r>
      <w:proofErr w:type="gramEnd"/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 программ, </w:t>
      </w:r>
      <w:proofErr w:type="gramStart"/>
      <w:r w:rsidRPr="00C37098">
        <w:rPr>
          <w:rFonts w:ascii="Times New Roman" w:hAnsi="Times New Roman" w:cs="Times New Roman"/>
          <w:kern w:val="0"/>
          <w:sz w:val="28"/>
          <w:szCs w:val="28"/>
        </w:rPr>
        <w:t>увеличивая  охват</w:t>
      </w:r>
      <w:proofErr w:type="gramEnd"/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 обучением профсоюзного актива; </w:t>
      </w:r>
    </w:p>
    <w:p w14:paraId="0AE719AB" w14:textId="7F300449" w:rsidR="008F0431" w:rsidRPr="00C37098" w:rsidRDefault="008F0431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>повышение уровня профессионализма профсоюзного актива и профсоюзных кадров;</w:t>
      </w:r>
    </w:p>
    <w:p w14:paraId="0D575244" w14:textId="4E01E96E" w:rsidR="00652FE7" w:rsidRPr="00C37098" w:rsidRDefault="00652FE7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>совершенствование и развитие профсоюзного контроля за безопасностью труда и здоровьем трудящихся;</w:t>
      </w:r>
    </w:p>
    <w:p w14:paraId="0297FF3C" w14:textId="5157C0BA" w:rsidR="00652FE7" w:rsidRPr="00C37098" w:rsidRDefault="00652FE7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совершенствования форм и методов работы </w:t>
      </w:r>
      <w:r w:rsidR="008F0431" w:rsidRPr="00C37098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равовой инспекции труда, направленных </w:t>
      </w:r>
      <w:proofErr w:type="gramStart"/>
      <w:r w:rsidRPr="00C37098">
        <w:rPr>
          <w:rFonts w:ascii="Times New Roman" w:hAnsi="Times New Roman" w:cs="Times New Roman"/>
          <w:kern w:val="0"/>
          <w:sz w:val="28"/>
          <w:szCs w:val="28"/>
        </w:rPr>
        <w:t>на  действенную</w:t>
      </w:r>
      <w:proofErr w:type="gramEnd"/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 защиту трудовых прав членов профсоюзов, а также гарантию общественного признания профсоюзных организаций</w:t>
      </w:r>
      <w:r w:rsidR="005671EE" w:rsidRPr="00C37098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46A43FE" w14:textId="77777777" w:rsidR="00240E40" w:rsidRPr="00C37098" w:rsidRDefault="008F0431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5671EE" w:rsidRPr="00C37098">
        <w:rPr>
          <w:rFonts w:ascii="Times New Roman" w:hAnsi="Times New Roman" w:cs="Times New Roman"/>
          <w:kern w:val="0"/>
          <w:sz w:val="28"/>
          <w:szCs w:val="28"/>
        </w:rPr>
        <w:t>овышение эффективности информационной работы на основе совершенствования ресурсов с расширением использования современных каналов коммуникации;</w:t>
      </w:r>
    </w:p>
    <w:p w14:paraId="233458F1" w14:textId="1FD61EDA" w:rsidR="005671EE" w:rsidRPr="00C37098" w:rsidRDefault="008F0431" w:rsidP="00C37098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а</w:t>
      </w:r>
      <w:r w:rsidR="005671EE"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ктивизация молодежного участия в профсоюзной </w:t>
      </w:r>
      <w:proofErr w:type="gramStart"/>
      <w:r w:rsidR="005671EE" w:rsidRPr="00C37098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деятельности </w:t>
      </w:r>
      <w:r w:rsidR="005671EE" w:rsidRPr="00C37098">
        <w:rPr>
          <w:rFonts w:ascii="Times New Roman" w:hAnsi="Times New Roman" w:cs="Times New Roman"/>
          <w:sz w:val="28"/>
          <w:szCs w:val="28"/>
        </w:rPr>
        <w:t xml:space="preserve"> должна</w:t>
      </w:r>
      <w:proofErr w:type="gramEnd"/>
      <w:r w:rsidR="005671EE" w:rsidRPr="00C37098">
        <w:rPr>
          <w:rFonts w:ascii="Times New Roman" w:hAnsi="Times New Roman" w:cs="Times New Roman"/>
          <w:sz w:val="28"/>
          <w:szCs w:val="28"/>
        </w:rPr>
        <w:t xml:space="preserve"> стать неотъемлемой частью нашей работы. С целью вовлечения молодежи в </w:t>
      </w:r>
      <w:r w:rsidR="005671EE" w:rsidRPr="00C37098">
        <w:rPr>
          <w:rStyle w:val="s1mrcssattr"/>
          <w:rFonts w:ascii="Times New Roman" w:eastAsiaTheme="majorEastAsia" w:hAnsi="Times New Roman" w:cs="Times New Roman"/>
          <w:sz w:val="28"/>
          <w:szCs w:val="28"/>
        </w:rPr>
        <w:t xml:space="preserve">ряды </w:t>
      </w:r>
      <w:r w:rsidR="005671EE" w:rsidRPr="00C37098">
        <w:rPr>
          <w:rStyle w:val="s1mrcssattr"/>
          <w:rFonts w:ascii="Times New Roman" w:eastAsiaTheme="majorEastAsia" w:hAnsi="Times New Roman" w:cs="Times New Roman"/>
          <w:sz w:val="28"/>
          <w:szCs w:val="28"/>
        </w:rPr>
        <w:lastRenderedPageBreak/>
        <w:t xml:space="preserve">профсоюзов, </w:t>
      </w:r>
      <w:proofErr w:type="gramStart"/>
      <w:r w:rsidR="005671EE" w:rsidRPr="00C37098">
        <w:rPr>
          <w:rStyle w:val="s1mrcssattr"/>
          <w:rFonts w:ascii="Times New Roman" w:eastAsiaTheme="majorEastAsia" w:hAnsi="Times New Roman" w:cs="Times New Roman"/>
          <w:sz w:val="28"/>
          <w:szCs w:val="28"/>
        </w:rPr>
        <w:t xml:space="preserve">необходимо </w:t>
      </w:r>
      <w:r w:rsidR="005671EE" w:rsidRPr="00C37098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="005671EE" w:rsidRPr="00C37098">
        <w:rPr>
          <w:rFonts w:ascii="Times New Roman" w:hAnsi="Times New Roman" w:cs="Times New Roman"/>
          <w:sz w:val="28"/>
          <w:szCs w:val="28"/>
        </w:rPr>
        <w:t xml:space="preserve"> у них понимание важности коллективной защиты своих трудовых прав.  Для этого важно активнее вовлекать молодежь в мероприятия, проводимые профсоюзами. </w:t>
      </w:r>
      <w:r w:rsidR="005671EE" w:rsidRPr="00C3709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Реализовывать этот комплекс мер возможно, в том числе образовательные программы: профсоюзные уроки, интеллектуальные игры, форумы и иные аналогичные форматы</w:t>
      </w:r>
      <w:r w:rsidRPr="00C37098">
        <w:rPr>
          <w:rFonts w:ascii="Times New Roman" w:hAnsi="Times New Roman" w:cs="Times New Roman"/>
          <w:sz w:val="28"/>
          <w:szCs w:val="28"/>
          <w:shd w:val="clear" w:color="auto" w:fill="FFFFFF"/>
        </w:rPr>
        <w:t>. Особое значение имеет продвижение молодежи в профсоюзные органы и в состав</w:t>
      </w:r>
      <w:r w:rsidRPr="00C37098">
        <w:rPr>
          <w:rFonts w:ascii="Times New Roman" w:hAnsi="Times New Roman" w:cs="Times New Roman"/>
          <w:shd w:val="clear" w:color="auto" w:fill="FFFFFF"/>
        </w:rPr>
        <w:t xml:space="preserve"> </w:t>
      </w:r>
      <w:r w:rsidRPr="00C37098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кадрового резерва на руководящие профсоюзные должности;</w:t>
      </w:r>
    </w:p>
    <w:p w14:paraId="52A7C8E5" w14:textId="77777777" w:rsidR="00E12455" w:rsidRDefault="00A33F33" w:rsidP="00E12455">
      <w:pPr>
        <w:pStyle w:val="a7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37098">
        <w:rPr>
          <w:rFonts w:ascii="Times New Roman" w:hAnsi="Times New Roman" w:cs="Times New Roman"/>
          <w:kern w:val="0"/>
          <w:sz w:val="28"/>
          <w:szCs w:val="28"/>
        </w:rPr>
        <w:t>поддержка участников специальной военной операции</w:t>
      </w:r>
      <w:r w:rsidR="00240E40" w:rsidRPr="00C37098">
        <w:rPr>
          <w:rFonts w:ascii="Times New Roman" w:hAnsi="Times New Roman" w:cs="Times New Roman"/>
          <w:kern w:val="0"/>
          <w:sz w:val="28"/>
          <w:szCs w:val="28"/>
        </w:rPr>
        <w:t xml:space="preserve"> через </w:t>
      </w:r>
      <w:r w:rsidRPr="00C37098">
        <w:rPr>
          <w:rFonts w:ascii="Times New Roman" w:hAnsi="Times New Roman" w:cs="Times New Roman"/>
          <w:kern w:val="0"/>
          <w:sz w:val="28"/>
          <w:szCs w:val="28"/>
        </w:rPr>
        <w:t>содействи</w:t>
      </w:r>
      <w:r w:rsidR="00240E40" w:rsidRPr="00C37098">
        <w:rPr>
          <w:rFonts w:ascii="Times New Roman" w:hAnsi="Times New Roman" w:cs="Times New Roman"/>
          <w:kern w:val="0"/>
          <w:sz w:val="28"/>
          <w:szCs w:val="28"/>
        </w:rPr>
        <w:t>е</w:t>
      </w:r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 в трудоустройстве и </w:t>
      </w:r>
      <w:r w:rsidR="00240E40" w:rsidRPr="00C37098">
        <w:rPr>
          <w:rFonts w:ascii="Times New Roman" w:hAnsi="Times New Roman" w:cs="Times New Roman"/>
          <w:kern w:val="0"/>
          <w:sz w:val="28"/>
          <w:szCs w:val="28"/>
        </w:rPr>
        <w:t xml:space="preserve">оказание </w:t>
      </w:r>
      <w:r w:rsidRPr="00C37098">
        <w:rPr>
          <w:rFonts w:ascii="Times New Roman" w:hAnsi="Times New Roman" w:cs="Times New Roman"/>
          <w:kern w:val="0"/>
          <w:sz w:val="28"/>
          <w:szCs w:val="28"/>
        </w:rPr>
        <w:t>юридическ</w:t>
      </w:r>
      <w:r w:rsidR="00652FE7" w:rsidRPr="00C37098">
        <w:rPr>
          <w:rFonts w:ascii="Times New Roman" w:hAnsi="Times New Roman" w:cs="Times New Roman"/>
          <w:kern w:val="0"/>
          <w:sz w:val="28"/>
          <w:szCs w:val="28"/>
        </w:rPr>
        <w:t>ой</w:t>
      </w:r>
      <w:r w:rsidRPr="00C37098">
        <w:rPr>
          <w:rFonts w:ascii="Times New Roman" w:hAnsi="Times New Roman" w:cs="Times New Roman"/>
          <w:kern w:val="0"/>
          <w:sz w:val="28"/>
          <w:szCs w:val="28"/>
        </w:rPr>
        <w:t xml:space="preserve"> помощ</w:t>
      </w:r>
      <w:r w:rsidR="00652FE7" w:rsidRPr="00C37098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240E40" w:rsidRPr="00C37098">
        <w:rPr>
          <w:rFonts w:ascii="Times New Roman" w:hAnsi="Times New Roman" w:cs="Times New Roman"/>
          <w:kern w:val="0"/>
          <w:sz w:val="28"/>
          <w:szCs w:val="28"/>
        </w:rPr>
        <w:t xml:space="preserve"> по защите их трудовых </w:t>
      </w:r>
      <w:proofErr w:type="gramStart"/>
      <w:r w:rsidR="00240E40" w:rsidRPr="00C37098">
        <w:rPr>
          <w:rFonts w:ascii="Times New Roman" w:hAnsi="Times New Roman" w:cs="Times New Roman"/>
          <w:kern w:val="0"/>
          <w:sz w:val="28"/>
          <w:szCs w:val="28"/>
        </w:rPr>
        <w:t>прав,</w:t>
      </w:r>
      <w:r w:rsidR="00652FE7" w:rsidRPr="00C37098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proofErr w:type="gramEnd"/>
      <w:r w:rsidR="00652FE7" w:rsidRPr="00C37098">
        <w:rPr>
          <w:rFonts w:ascii="Times New Roman" w:hAnsi="Times New Roman" w:cs="Times New Roman"/>
          <w:kern w:val="0"/>
          <w:sz w:val="28"/>
          <w:szCs w:val="28"/>
        </w:rPr>
        <w:t>направлени</w:t>
      </w:r>
      <w:r w:rsidR="00240E40" w:rsidRPr="00C37098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652FE7" w:rsidRPr="00C37098">
        <w:rPr>
          <w:rFonts w:ascii="Times New Roman" w:hAnsi="Times New Roman" w:cs="Times New Roman"/>
          <w:kern w:val="0"/>
          <w:sz w:val="28"/>
          <w:szCs w:val="28"/>
        </w:rPr>
        <w:t xml:space="preserve"> гуманитарной помощи в зону боевых действий</w:t>
      </w:r>
      <w:r w:rsidR="008F0431" w:rsidRPr="00C3709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BFC9136" w14:textId="77777777" w:rsidR="00E12455" w:rsidRDefault="00BC4AEA" w:rsidP="00E12455">
      <w:pPr>
        <w:pStyle w:val="a7"/>
        <w:autoSpaceDE w:val="0"/>
        <w:autoSpaceDN w:val="0"/>
        <w:adjustRightInd w:val="0"/>
        <w:spacing w:after="0" w:line="312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Важное 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значение</w:t>
      </w:r>
      <w:proofErr w:type="gramEnd"/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имеет участие профсоюзов в реализаци</w:t>
      </w:r>
      <w:r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национальн</w:t>
      </w:r>
      <w:r w:rsidR="00652FE7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проект</w:t>
      </w:r>
      <w:r w:rsidR="008F0431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ов, таких как «Кадры</w:t>
      </w:r>
      <w:proofErr w:type="gramStart"/>
      <w:r w:rsidR="008F0431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proofErr w:type="gramEnd"/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Молодежь и дети»</w:t>
      </w:r>
      <w:r w:rsidR="00D21902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др.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D21902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установление 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партнерства с Движением </w:t>
      </w:r>
      <w:r w:rsidR="00D21902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ервых, Росмолодежью и обществом «Знание». Такое взаимодействие направлено на формирование активной гражданской позиции и способствует популяризации профсоюзного движения</w:t>
      </w:r>
      <w:r w:rsidR="008F0431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том числе у подрастающего поколения</w:t>
      </w:r>
      <w:r w:rsidR="00D94DC4" w:rsidRPr="00E12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04B2F0" w14:textId="788546DD" w:rsidR="000F7D6F" w:rsidRPr="00E12455" w:rsidRDefault="000F7D6F" w:rsidP="00E12455">
      <w:pPr>
        <w:pStyle w:val="a7"/>
        <w:autoSpaceDE w:val="0"/>
        <w:autoSpaceDN w:val="0"/>
        <w:adjustRightInd w:val="0"/>
        <w:spacing w:after="0" w:line="312" w:lineRule="auto"/>
        <w:ind w:left="0" w:firstLine="284"/>
        <w:jc w:val="both"/>
        <w:rPr>
          <w:rStyle w:val="s1mrcssattr"/>
          <w:rFonts w:ascii="Times New Roman" w:hAnsi="Times New Roman" w:cs="Times New Roman"/>
          <w:kern w:val="0"/>
          <w:sz w:val="28"/>
          <w:szCs w:val="28"/>
        </w:rPr>
      </w:pPr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Участвуя</w:t>
      </w:r>
      <w:r w:rsidR="009D746C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в формировании культуры социальной ответственности бизнеса, работодателей и работников, профсоюзам необходимо расширять практику проведения совместных мероприятий с </w:t>
      </w:r>
      <w:proofErr w:type="gramStart"/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социальными  партнерами</w:t>
      </w:r>
      <w:proofErr w:type="gramEnd"/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для продвижения принципов корпоративной социальной ответственности</w:t>
      </w:r>
      <w:r w:rsidR="0062567C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популяризаци</w:t>
      </w:r>
      <w:r w:rsidR="0062567C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и</w:t>
      </w:r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, поощрени</w:t>
      </w:r>
      <w:r w:rsidR="0062567C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я</w:t>
      </w:r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и поддержк</w:t>
      </w:r>
      <w:r w:rsidR="0062567C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и </w:t>
      </w:r>
      <w:r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компаний и организаций (учреждений).  </w:t>
      </w:r>
      <w:r w:rsidR="008F0431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EA67C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Примером данной практики является и</w:t>
      </w:r>
      <w:r w:rsidR="00BC4AE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нициатива профсоюзов </w:t>
      </w:r>
      <w:r w:rsidR="00EA67C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по </w:t>
      </w:r>
      <w:r w:rsidR="00BC4AE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создани</w:t>
      </w:r>
      <w:r w:rsidR="00EA67C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ю </w:t>
      </w:r>
      <w:r w:rsidR="00BC4AE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Аллеи Славы</w:t>
      </w:r>
      <w:r w:rsidR="008F0431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>, практика проведения чествования наставников</w:t>
      </w:r>
      <w:r w:rsidR="0062567C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и совместных торжественных мероприятий в связи с профессиональными праздниками, в том числе на площадках Дома профсоюзов.</w:t>
      </w:r>
      <w:r w:rsidR="00BC4AEA" w:rsidRPr="00E12455">
        <w:rPr>
          <w:rStyle w:val="s1mrcssattr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</w:p>
    <w:p w14:paraId="7051539D" w14:textId="34D224E4" w:rsidR="000F7D6F" w:rsidRDefault="000F7D6F" w:rsidP="009D746C">
      <w:pPr>
        <w:pStyle w:val="p1mrcssattr"/>
        <w:shd w:val="clear" w:color="auto" w:fill="FFFFFF"/>
        <w:spacing w:before="0" w:beforeAutospacing="0" w:after="0" w:afterAutospacing="0" w:line="312" w:lineRule="auto"/>
        <w:jc w:val="both"/>
        <w:rPr>
          <w:rStyle w:val="s1mrcssattr"/>
          <w:rFonts w:eastAsiaTheme="majorEastAsia"/>
          <w:color w:val="000000"/>
          <w:sz w:val="28"/>
          <w:szCs w:val="28"/>
        </w:rPr>
      </w:pP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    </w:t>
      </w:r>
      <w:r w:rsidR="009D746C" w:rsidRPr="00C37098">
        <w:rPr>
          <w:sz w:val="28"/>
          <w:szCs w:val="28"/>
        </w:rPr>
        <w:t xml:space="preserve">Определив ключевые тенденции развития профсоюзного </w:t>
      </w:r>
      <w:proofErr w:type="gramStart"/>
      <w:r w:rsidR="009D746C" w:rsidRPr="00C37098">
        <w:rPr>
          <w:sz w:val="28"/>
          <w:szCs w:val="28"/>
        </w:rPr>
        <w:t>движения,  поставив</w:t>
      </w:r>
      <w:proofErr w:type="gramEnd"/>
      <w:r w:rsidR="009D746C" w:rsidRPr="00C37098">
        <w:rPr>
          <w:sz w:val="28"/>
          <w:szCs w:val="28"/>
        </w:rPr>
        <w:t xml:space="preserve"> цели </w:t>
      </w:r>
      <w:r w:rsidR="004243CF" w:rsidRPr="00C37098">
        <w:rPr>
          <w:sz w:val="28"/>
          <w:szCs w:val="28"/>
        </w:rPr>
        <w:t xml:space="preserve">и </w:t>
      </w:r>
      <w:r w:rsidR="009D746C" w:rsidRPr="00C37098">
        <w:rPr>
          <w:sz w:val="28"/>
          <w:szCs w:val="28"/>
        </w:rPr>
        <w:t xml:space="preserve">задачи </w:t>
      </w:r>
      <w:r w:rsidR="004243CF" w:rsidRPr="00C37098">
        <w:rPr>
          <w:sz w:val="28"/>
          <w:szCs w:val="28"/>
        </w:rPr>
        <w:t xml:space="preserve">его </w:t>
      </w:r>
      <w:r w:rsidR="009D746C" w:rsidRPr="00C37098">
        <w:rPr>
          <w:sz w:val="28"/>
          <w:szCs w:val="28"/>
        </w:rPr>
        <w:t>преобразования</w:t>
      </w:r>
      <w:r w:rsidR="00C37098" w:rsidRPr="00C37098">
        <w:rPr>
          <w:sz w:val="28"/>
          <w:szCs w:val="28"/>
        </w:rPr>
        <w:t xml:space="preserve"> на современном этапе</w:t>
      </w:r>
      <w:r w:rsidR="004243CF" w:rsidRPr="00C37098">
        <w:rPr>
          <w:sz w:val="28"/>
          <w:szCs w:val="28"/>
        </w:rPr>
        <w:t>,</w:t>
      </w:r>
      <w:r w:rsidR="009D746C" w:rsidRPr="00C37098">
        <w:rPr>
          <w:sz w:val="28"/>
          <w:szCs w:val="28"/>
        </w:rPr>
        <w:t xml:space="preserve"> пере</w:t>
      </w:r>
      <w:r w:rsidR="00A426AE" w:rsidRPr="00C37098">
        <w:rPr>
          <w:sz w:val="28"/>
          <w:szCs w:val="28"/>
        </w:rPr>
        <w:t>см</w:t>
      </w:r>
      <w:r w:rsidR="004243CF" w:rsidRPr="00C37098">
        <w:rPr>
          <w:sz w:val="28"/>
          <w:szCs w:val="28"/>
        </w:rPr>
        <w:t>атривая</w:t>
      </w:r>
      <w:r w:rsidR="009D746C" w:rsidRPr="00C37098">
        <w:rPr>
          <w:sz w:val="28"/>
          <w:szCs w:val="28"/>
        </w:rPr>
        <w:t xml:space="preserve"> привычные подходы к своей работе, 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профсоюзы смогут эффективно </w:t>
      </w:r>
      <w:proofErr w:type="gramStart"/>
      <w:r w:rsidRPr="00C37098">
        <w:rPr>
          <w:rStyle w:val="s1mrcssattr"/>
          <w:rFonts w:eastAsiaTheme="majorEastAsia"/>
          <w:color w:val="000000"/>
          <w:sz w:val="28"/>
          <w:szCs w:val="28"/>
        </w:rPr>
        <w:t>справляться  с</w:t>
      </w:r>
      <w:proofErr w:type="gramEnd"/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</w:t>
      </w:r>
      <w:r w:rsidR="00C37098" w:rsidRPr="00C37098">
        <w:rPr>
          <w:rStyle w:val="s1mrcssattr"/>
          <w:rFonts w:eastAsiaTheme="majorEastAsia"/>
          <w:color w:val="000000"/>
          <w:sz w:val="28"/>
          <w:szCs w:val="28"/>
        </w:rPr>
        <w:t>в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>ызовами времени и сохранять свое значение как важнейш</w:t>
      </w:r>
      <w:r w:rsidR="009D746C" w:rsidRPr="00C37098">
        <w:rPr>
          <w:rStyle w:val="s1mrcssattr"/>
          <w:rFonts w:eastAsiaTheme="majorEastAsia"/>
          <w:color w:val="000000"/>
          <w:sz w:val="28"/>
          <w:szCs w:val="28"/>
        </w:rPr>
        <w:t>его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институт</w:t>
      </w:r>
      <w:r w:rsidR="009D746C" w:rsidRPr="00C37098">
        <w:rPr>
          <w:rStyle w:val="s1mrcssattr"/>
          <w:rFonts w:eastAsiaTheme="majorEastAsia"/>
          <w:color w:val="000000"/>
          <w:sz w:val="28"/>
          <w:szCs w:val="28"/>
        </w:rPr>
        <w:t>а</w:t>
      </w:r>
      <w:r w:rsidRPr="00C37098">
        <w:rPr>
          <w:rStyle w:val="s1mrcssattr"/>
          <w:rFonts w:eastAsiaTheme="majorEastAsia"/>
          <w:color w:val="000000"/>
          <w:sz w:val="28"/>
          <w:szCs w:val="28"/>
        </w:rPr>
        <w:t xml:space="preserve"> защиты трудовых прав граждан.</w:t>
      </w:r>
    </w:p>
    <w:bookmarkEnd w:id="0"/>
    <w:p w14:paraId="5ADA0A1F" w14:textId="7CDDFED0" w:rsidR="008F0431" w:rsidRPr="00C37098" w:rsidRDefault="00E12455" w:rsidP="009D746C">
      <w:pPr>
        <w:spacing w:line="312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431" w:rsidRPr="00C37098">
        <w:rPr>
          <w:rFonts w:ascii="Times New Roman" w:hAnsi="Times New Roman" w:cs="Times New Roman"/>
          <w:sz w:val="28"/>
          <w:szCs w:val="28"/>
        </w:rPr>
        <w:t>Я призываю вс</w:t>
      </w:r>
      <w:r w:rsidR="00C37098" w:rsidRPr="00C37098">
        <w:rPr>
          <w:rFonts w:ascii="Times New Roman" w:hAnsi="Times New Roman" w:cs="Times New Roman"/>
          <w:sz w:val="28"/>
          <w:szCs w:val="28"/>
        </w:rPr>
        <w:t>ё</w:t>
      </w:r>
      <w:r w:rsidR="008F0431" w:rsidRPr="00C37098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243CF" w:rsidRPr="00C37098">
        <w:rPr>
          <w:rFonts w:ascii="Times New Roman" w:hAnsi="Times New Roman" w:cs="Times New Roman"/>
          <w:sz w:val="28"/>
          <w:szCs w:val="28"/>
        </w:rPr>
        <w:t>е искать виновных, а идти вперед!</w:t>
      </w:r>
      <w:r w:rsidRPr="00E12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7098">
        <w:rPr>
          <w:rFonts w:ascii="Times New Roman" w:hAnsi="Times New Roman" w:cs="Times New Roman"/>
          <w:sz w:val="28"/>
          <w:szCs w:val="28"/>
        </w:rPr>
        <w:t xml:space="preserve">е рассуждать, а действовать! </w:t>
      </w:r>
      <w:r w:rsidR="004243CF" w:rsidRPr="00C37098">
        <w:rPr>
          <w:rFonts w:ascii="Times New Roman" w:hAnsi="Times New Roman" w:cs="Times New Roman"/>
          <w:sz w:val="28"/>
          <w:szCs w:val="28"/>
        </w:rPr>
        <w:t xml:space="preserve"> Н</w:t>
      </w:r>
      <w:r w:rsidR="008F0431" w:rsidRPr="00C37098">
        <w:rPr>
          <w:rFonts w:ascii="Times New Roman" w:hAnsi="Times New Roman" w:cs="Times New Roman"/>
          <w:sz w:val="28"/>
          <w:szCs w:val="28"/>
        </w:rPr>
        <w:t>аша задача сейчас максимально в короткие сроки адаптироваться к новым реалиям времени!!</w:t>
      </w:r>
      <w:r w:rsidR="00C37098" w:rsidRPr="00C37098">
        <w:rPr>
          <w:rFonts w:ascii="Times New Roman" w:hAnsi="Times New Roman" w:cs="Times New Roman"/>
          <w:sz w:val="28"/>
          <w:szCs w:val="28"/>
        </w:rPr>
        <w:t xml:space="preserve"> </w:t>
      </w:r>
      <w:r w:rsidR="008F0431" w:rsidRPr="00C37098">
        <w:rPr>
          <w:rFonts w:ascii="Times New Roman" w:hAnsi="Times New Roman" w:cs="Times New Roman"/>
          <w:sz w:val="28"/>
          <w:szCs w:val="28"/>
        </w:rPr>
        <w:t>И максимально быть готовым к будущему!</w:t>
      </w:r>
    </w:p>
    <w:sectPr w:rsidR="008F0431" w:rsidRPr="00C37098" w:rsidSect="009D74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B92"/>
    <w:multiLevelType w:val="multilevel"/>
    <w:tmpl w:val="4E98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theme="minorBidi" w:hint="default"/>
        <w:color w:val="1A1A1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1EEB"/>
    <w:multiLevelType w:val="multilevel"/>
    <w:tmpl w:val="25C8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13007"/>
    <w:multiLevelType w:val="multilevel"/>
    <w:tmpl w:val="5D6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B2F6B"/>
    <w:multiLevelType w:val="hybridMultilevel"/>
    <w:tmpl w:val="D698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D2A0F"/>
    <w:multiLevelType w:val="multilevel"/>
    <w:tmpl w:val="5560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D0043"/>
    <w:multiLevelType w:val="hybridMultilevel"/>
    <w:tmpl w:val="64569A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5650DB"/>
    <w:multiLevelType w:val="hybridMultilevel"/>
    <w:tmpl w:val="E9CAA7D6"/>
    <w:lvl w:ilvl="0" w:tplc="2B3AA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501A0"/>
    <w:multiLevelType w:val="multilevel"/>
    <w:tmpl w:val="25C8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792856">
    <w:abstractNumId w:val="4"/>
  </w:num>
  <w:num w:numId="2" w16cid:durableId="959066368">
    <w:abstractNumId w:val="6"/>
  </w:num>
  <w:num w:numId="3" w16cid:durableId="1057823808">
    <w:abstractNumId w:val="0"/>
  </w:num>
  <w:num w:numId="4" w16cid:durableId="1875924668">
    <w:abstractNumId w:val="2"/>
  </w:num>
  <w:num w:numId="5" w16cid:durableId="430856376">
    <w:abstractNumId w:val="5"/>
  </w:num>
  <w:num w:numId="6" w16cid:durableId="620919303">
    <w:abstractNumId w:val="3"/>
  </w:num>
  <w:num w:numId="7" w16cid:durableId="387648545">
    <w:abstractNumId w:val="7"/>
  </w:num>
  <w:num w:numId="8" w16cid:durableId="100906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F"/>
    <w:rsid w:val="000B3450"/>
    <w:rsid w:val="000D4182"/>
    <w:rsid w:val="000F7D6F"/>
    <w:rsid w:val="00100DC8"/>
    <w:rsid w:val="001252F6"/>
    <w:rsid w:val="00140D62"/>
    <w:rsid w:val="0014425B"/>
    <w:rsid w:val="00240E40"/>
    <w:rsid w:val="00272517"/>
    <w:rsid w:val="002B029A"/>
    <w:rsid w:val="002E3CF3"/>
    <w:rsid w:val="0033350C"/>
    <w:rsid w:val="0036063D"/>
    <w:rsid w:val="003C0865"/>
    <w:rsid w:val="004243CF"/>
    <w:rsid w:val="00484D54"/>
    <w:rsid w:val="004C1EF8"/>
    <w:rsid w:val="005221C6"/>
    <w:rsid w:val="00526DF2"/>
    <w:rsid w:val="00564DEF"/>
    <w:rsid w:val="005671EE"/>
    <w:rsid w:val="00587331"/>
    <w:rsid w:val="00606636"/>
    <w:rsid w:val="0062567C"/>
    <w:rsid w:val="006473CE"/>
    <w:rsid w:val="00652FE7"/>
    <w:rsid w:val="0067786E"/>
    <w:rsid w:val="006F2420"/>
    <w:rsid w:val="00726D1B"/>
    <w:rsid w:val="0078289F"/>
    <w:rsid w:val="007B56E4"/>
    <w:rsid w:val="008F0431"/>
    <w:rsid w:val="00904540"/>
    <w:rsid w:val="009151DA"/>
    <w:rsid w:val="009341E0"/>
    <w:rsid w:val="00956D76"/>
    <w:rsid w:val="009D01C3"/>
    <w:rsid w:val="009D746C"/>
    <w:rsid w:val="00A33F33"/>
    <w:rsid w:val="00A426AE"/>
    <w:rsid w:val="00BC4AEA"/>
    <w:rsid w:val="00C202CD"/>
    <w:rsid w:val="00C37098"/>
    <w:rsid w:val="00CC6D62"/>
    <w:rsid w:val="00D21902"/>
    <w:rsid w:val="00D94DC4"/>
    <w:rsid w:val="00E12455"/>
    <w:rsid w:val="00E26817"/>
    <w:rsid w:val="00EA67CA"/>
    <w:rsid w:val="00F22F39"/>
    <w:rsid w:val="00FA5433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015D"/>
  <w15:chartTrackingRefBased/>
  <w15:docId w15:val="{85C8D9D3-B5F5-45C5-A972-671B3AE3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D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D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D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D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D6F"/>
    <w:rPr>
      <w:b/>
      <w:bCs/>
      <w:smallCaps/>
      <w:color w:val="0F4761" w:themeColor="accent1" w:themeShade="BF"/>
      <w:spacing w:val="5"/>
    </w:rPr>
  </w:style>
  <w:style w:type="paragraph" w:customStyle="1" w:styleId="p1mrcssattr">
    <w:name w:val="p1_mr_css_attr"/>
    <w:basedOn w:val="a"/>
    <w:rsid w:val="000F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mrcssattr">
    <w:name w:val="s1_mr_css_attr"/>
    <w:basedOn w:val="a0"/>
    <w:rsid w:val="000F7D6F"/>
  </w:style>
  <w:style w:type="paragraph" w:customStyle="1" w:styleId="ds-markdown-paragraph">
    <w:name w:val="ds-markdown-paragraph"/>
    <w:basedOn w:val="a"/>
    <w:rsid w:val="0014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Emphasis"/>
    <w:basedOn w:val="a0"/>
    <w:uiPriority w:val="20"/>
    <w:qFormat/>
    <w:rsid w:val="00BC4AEA"/>
    <w:rPr>
      <w:i/>
      <w:iCs/>
    </w:rPr>
  </w:style>
  <w:style w:type="paragraph" w:customStyle="1" w:styleId="Default">
    <w:name w:val="Default"/>
    <w:rsid w:val="00EA6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d">
    <w:name w:val="Strong"/>
    <w:basedOn w:val="a0"/>
    <w:uiPriority w:val="22"/>
    <w:qFormat/>
    <w:rsid w:val="006473CE"/>
    <w:rPr>
      <w:b/>
      <w:bCs/>
    </w:rPr>
  </w:style>
  <w:style w:type="paragraph" w:styleId="ae">
    <w:name w:val="No Spacing"/>
    <w:link w:val="af"/>
    <w:uiPriority w:val="1"/>
    <w:qFormat/>
    <w:rsid w:val="006473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link w:val="ae"/>
    <w:uiPriority w:val="1"/>
    <w:rsid w:val="006473C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Profsouz Brake</cp:lastModifiedBy>
  <cp:revision>2</cp:revision>
  <cp:lastPrinted>2025-12-03T08:37:00Z</cp:lastPrinted>
  <dcterms:created xsi:type="dcterms:W3CDTF">2025-12-03T11:39:00Z</dcterms:created>
  <dcterms:modified xsi:type="dcterms:W3CDTF">2025-12-03T11:39:00Z</dcterms:modified>
</cp:coreProperties>
</file>