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  <w:b/>
          <w:bCs/>
          <w:sz w:val="34"/>
          <w:szCs w:val="3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>ДОКЛАД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ab/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>13 ноября 2024 года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 xml:space="preserve"> в Новосибирске состоялось Всероссийское совещание технической инспекции труда, в котором приняли участие 126 представителей профсоюзных объединений и специалистов по охране труда. Из них 66 человек присутствовали лично, а 60 подключились по видеоконференцсвязи.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ab/>
        <w:t>В совещании приняли участие представители Федерации Независимых Профсоюзов России (ФНПР): заместитель председателя ФНПР Давид Кришталь, секретарь ФНПР и главный технический инспектор труда ФНПР Алексей Безюков, а также секретарь ФНПР и представитель ФНПР в Сибирском федеральном округе Дмитрий Морокин.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ab/>
        <w:t>В ходе совещания участники обратили внимание на неравномерное распределение специалистов по территориям и подчеркнули важность их взаимодействия с территориальными органами Роструда. Также были обсуждены проблемы формирования комиссий по расследованию несчастных случаев.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ab/>
        <w:t>По итогам совещания была принята резолюция, в которой  предложены меры по повышению квалификации и обучению представителей профсоюзов в области расследования несчастных случаев, разработке алгоритма действий для технических инспекторов и другие инициативы.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ab/>
        <w:t>В соответствии с п. 1 Резолюции ФНПР, разрабатывается порядок обучения представителей профсоюза, включая тех, кто участвует в расследовании несчастных случаев. В ближайшее время этот порядок будет направлен в регионы для изучения и внесения изменений при необходимости, а после доработки будет утверждён Исполкомом ФНПР.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ab/>
        <w:t>В соответствии с п. 2 резолюции ФНПР, Техническая инспекция труда ИОООП в настоящее время составляет перечень представителей, которые могут быть делегированы в комиссии по расследованию н/с на производстве в качестве полномочных участников.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ab/>
        <w:t>Эти списки будут направлены в Государственную инспекцию труда Ивановской области с целью организации взаимодействия в процессе расследования несчастных случаев на производстве, произошедших на территории региона.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4"/>
          <w:szCs w:val="34"/>
        </w:rPr>
        <w:t>В соответствии с п. 4 резолюции ФНПР, Ивановскому объединению рекомендовано инициировать процесс повышения квалификации представителей профсоюзов, задействованных в комиссии по расследованию н/с на производстве, в рамках программы повышения квалификации и обучения, разработанной ОУП «АТиСО» совместно с ФНПР.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ab/>
        <w:t>Согласно п. 5 Резолюции ФНПР Ивановскому объединению рекомендуется обеспечивать участие представителей профсоюзов в комиссиях по расследованию н/с на производстве вне зависимости от наличия на предприятии (в организации) ППО.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ab/>
        <w:t xml:space="preserve">Хотелось бы пояснить, что согласно ТК РФ участие представителей профсоюзов в расследовании н/с на производстве обязательно и не зависит от наличия профсоюзной организации на предприятии и от того, является ли пострадавший членом профсоюза. Более того, отсутствие представителя профсоюза в составе комиссии (в соответствии с требованиями ТК РФ для расследования несчастного случая работодатель обязан незамедлительно образовать комиссию в составе не менее трех человек – с участием представителей работодателя и профсоюзной организации, а также уполномоченного по охране труда), которая расследует произошедшее, в ходе судебного разбирательства может служить основанием для признания ее решения недействительным. Об этом сообщается в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34"/>
          <w:szCs w:val="34"/>
          <w:u w:val="none"/>
          <w:effect w:val="none"/>
          <w:shd w:fill="auto" w:val="clear"/>
        </w:rPr>
        <w:t>разъяснении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>, которое подготовили Управление осуществления федерального надзора в сфере труда Федеральной службы по труду и занятости совместно с Технической инспекцией труда ФНПР.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34"/>
          <w:szCs w:val="34"/>
        </w:rPr>
        <w:tab/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34"/>
          <w:szCs w:val="34"/>
        </w:rPr>
        <w:t>Ивановское объединение руководствуется данным алгоритмом.</w:t>
      </w:r>
    </w:p>
    <w:p>
      <w:pPr>
        <w:pStyle w:val="BodyText"/>
        <w:widowControl/>
        <w:bidi w:val="0"/>
        <w:spacing w:lineRule="auto" w:line="240" w:before="0" w:after="0"/>
        <w:ind w:hanging="0" w:start="0" w:end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34"/>
          <w:szCs w:val="34"/>
        </w:rPr>
        <w:tab/>
        <w:t>Отмечу, что принимать участие в расследовании н/с на производстве - одно из основных прав и обязанностей профсоюзов. В зависимости от тяжести н/с на производстве в состав комиссии входят представители профсоюзов разного уровня – от первичной профсоюзной организации до общероссийского объединения профсоюзов. В соответствии с отраслевыми соглашениями и особенностями расследования н/с на производстве. Кроме того, в расследовании может принимать участие представитель общероссийского профсоюза.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i w:val="false"/>
          <w:iCs w:val="false"/>
          <w:sz w:val="34"/>
          <w:szCs w:val="34"/>
        </w:rPr>
        <w:tab/>
        <w:t>Представителям Ивановского объединения, участвовавшим в расследовании н/с на производстве, не охваченных профсоюзным движением, необходимо предавать имеющуюся информацию в соответствующую отраслевую территориальную организацию профсоюзов для принятия решения по организации ППО.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i w:val="false"/>
          <w:iCs w:val="false"/>
          <w:sz w:val="34"/>
          <w:szCs w:val="34"/>
        </w:rPr>
        <w:tab/>
        <w:t>Техническая инспекция труда ИОООП в 2023 году, в инициативном порядке, разработала и направила в свои членские организации и для ознакомления в ФНПР методические рекомендации «Об участии представителей членских профсоюзных организаций ИОООП в расследовании несчастных случаев на производстве». Данные методические рекомендации пошагово, в соответствии с трудовым законодательством РФ (с изменениями) и наработанный опыт Технической инспекции труда ИОООП в расследовании н/с на производстве произошедших на территории Ивановской области, разъясняют алгоритм проведения расследования н/с на производстве. С данными методическими рекомендациями можно ознакомится и использовать в своей деятельности на сайте ИОООП в разделе «Охрана труда и экология» во вкладке «Техническая инспекция труда» подраздел «Рекомендации».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i w:val="false"/>
          <w:iCs w:val="false"/>
          <w:sz w:val="34"/>
          <w:szCs w:val="34"/>
        </w:rPr>
        <w:tab/>
        <w:t>Также следует обратить ваше внимание на то, что в случае выявления в ходе направления представителей для участия в комиссии по расследованию н/с на производстве фактов нарушения ими законодательства или необоснованных отказов в защите прав членов профсоюзов, необходимо информировать о данных нарушениях соответствующий общероссийский профсоюз.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i w:val="false"/>
          <w:iCs w:val="false"/>
          <w:sz w:val="34"/>
          <w:szCs w:val="34"/>
        </w:rPr>
        <w:tab/>
      </w:r>
      <w:r>
        <w:rPr>
          <w:rFonts w:ascii="Times New Roman" w:hAnsi="Times New Roman"/>
          <w:b/>
          <w:bCs/>
          <w:i w:val="false"/>
          <w:iCs w:val="false"/>
          <w:sz w:val="34"/>
          <w:szCs w:val="34"/>
        </w:rPr>
        <w:t>Техническая инспекция труда</w:t>
      </w:r>
      <w:r>
        <w:rPr>
          <w:rFonts w:ascii="Times New Roman" w:hAnsi="Times New Roman"/>
          <w:b w:val="false"/>
          <w:bCs w:val="false"/>
          <w:i w:val="false"/>
          <w:iCs w:val="false"/>
          <w:sz w:val="34"/>
          <w:szCs w:val="34"/>
        </w:rPr>
        <w:t xml:space="preserve"> - з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34"/>
          <w:szCs w:val="34"/>
          <w:shd w:fill="auto" w:val="clear"/>
        </w:rPr>
        <w:t xml:space="preserve">а 2024 год в ИОООП поступило 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34"/>
          <w:szCs w:val="34"/>
          <w:shd w:fill="auto" w:val="clear"/>
        </w:rPr>
        <w:t>70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sz w:val="34"/>
          <w:szCs w:val="34"/>
          <w:shd w:fill="auto" w:val="clear"/>
        </w:rPr>
        <w:t xml:space="preserve"> извещений о групповых, смертельных, тяжелых несчастных случаях произошедших. В соответствии со ст.229 Трудового кодекса РФ ИОООП направило представителей для участия в расследовании: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34"/>
          <w:szCs w:val="34"/>
          <w:shd w:fill="auto" w:val="clear"/>
        </w:rPr>
        <w:t xml:space="preserve">групповых -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34"/>
          <w:szCs w:val="34"/>
          <w:shd w:fill="auto" w:val="clear"/>
        </w:rPr>
        <w:t>2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34"/>
          <w:szCs w:val="34"/>
          <w:shd w:fill="auto" w:val="clear"/>
        </w:rPr>
        <w:t xml:space="preserve"> (в 2023 г. - 2), со смертельным исходом -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34"/>
          <w:szCs w:val="34"/>
          <w:shd w:fill="auto" w:val="clear"/>
        </w:rPr>
        <w:t>4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34"/>
          <w:szCs w:val="34"/>
          <w:shd w:fill="auto" w:val="clear"/>
        </w:rPr>
        <w:t xml:space="preserve"> (в 2023 г. - 4), тяжелых -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34"/>
          <w:szCs w:val="34"/>
          <w:shd w:fill="auto" w:val="clear"/>
        </w:rPr>
        <w:t>17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34"/>
          <w:szCs w:val="34"/>
          <w:shd w:fill="auto" w:val="clear"/>
        </w:rPr>
        <w:t xml:space="preserve"> (в 2023 г. - 15),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sz w:val="34"/>
          <w:szCs w:val="34"/>
          <w:shd w:fill="auto" w:val="clear"/>
        </w:rPr>
        <w:t>23 в ходе расследования н/с признаны несвязанными с производством.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34"/>
          <w:szCs w:val="3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34"/>
          <w:szCs w:val="34"/>
          <w:shd w:fill="auto" w:val="clear"/>
        </w:rPr>
        <w:tab/>
        <w:t>По отдельным несчастным случаям расследование продолжается.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34"/>
          <w:szCs w:val="34"/>
        </w:rPr>
      </w:pPr>
      <w:r>
        <w:rPr>
          <w:rFonts w:cs="Times New Roman" w:ascii="Times New Roman" w:hAnsi="Times New Roman"/>
          <w:color w:val="000000"/>
          <w:sz w:val="34"/>
          <w:szCs w:val="34"/>
          <w:shd w:fill="auto" w:val="clear"/>
        </w:rPr>
        <w:t>Технической инспекцией труда ИОООП в 2024 году по обращению обкомов были осуществлено 7 проверок по направлению охраны труда.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34"/>
          <w:szCs w:val="34"/>
        </w:rPr>
      </w:pPr>
      <w:r>
        <w:rPr>
          <w:rFonts w:cs="Times New Roman" w:ascii="Times New Roman" w:hAnsi="Times New Roman"/>
          <w:strike w:val="false"/>
          <w:dstrike w:val="false"/>
          <w:color w:val="000000"/>
          <w:sz w:val="34"/>
          <w:szCs w:val="34"/>
          <w:shd w:fill="auto" w:val="clear"/>
        </w:rPr>
        <w:t>По результатам проверок было направлено 7 актов и 7 предписаний в соответствии со статьей 370 ТК РФ и ст. 19 ФЗ «О профессиональных союзах, их правах и гарантиях деятельности» на устранение выявленных нарушений трудового законодательства и иных нормативных правовых актов, содержащих нормы трудового права.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shd w:fill="auto" w:val="clear"/>
        </w:rPr>
        <w:t xml:space="preserve">Количество уполномоченных (доверенных) лиц по охране труда профессиональных союзов - </w:t>
      </w:r>
      <w:r>
        <w:rPr>
          <w:rFonts w:ascii="Times New Roman" w:hAnsi="Times New Roman"/>
          <w:sz w:val="34"/>
          <w:szCs w:val="34"/>
          <w:shd w:fill="auto" w:val="clear"/>
        </w:rPr>
        <w:t>785</w:t>
      </w:r>
      <w:r>
        <w:rPr>
          <w:rFonts w:ascii="Times New Roman" w:hAnsi="Times New Roman"/>
          <w:sz w:val="34"/>
          <w:szCs w:val="34"/>
          <w:shd w:fill="auto" w:val="clear"/>
        </w:rPr>
        <w:t xml:space="preserve"> (в 2023 - </w:t>
      </w:r>
      <w:r>
        <w:rPr>
          <w:rFonts w:ascii="Times New Roman" w:hAnsi="Times New Roman"/>
          <w:sz w:val="34"/>
          <w:szCs w:val="34"/>
          <w:shd w:fill="auto" w:val="clear"/>
        </w:rPr>
        <w:t>802</w:t>
      </w:r>
      <w:r>
        <w:rPr>
          <w:rFonts w:ascii="Times New Roman" w:hAnsi="Times New Roman"/>
          <w:sz w:val="34"/>
          <w:szCs w:val="3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shd w:fill="auto" w:val="clear"/>
        </w:rPr>
        <w:t xml:space="preserve">Проведено проверок техническими инспекторами труда (всего) - </w:t>
      </w:r>
      <w:r>
        <w:rPr>
          <w:rFonts w:ascii="Times New Roman" w:hAnsi="Times New Roman"/>
          <w:sz w:val="34"/>
          <w:szCs w:val="34"/>
          <w:shd w:fill="auto" w:val="clear"/>
        </w:rPr>
        <w:t>68</w:t>
      </w:r>
      <w:r>
        <w:rPr>
          <w:rFonts w:ascii="Times New Roman" w:hAnsi="Times New Roman"/>
          <w:sz w:val="34"/>
          <w:szCs w:val="34"/>
          <w:shd w:fill="auto" w:val="clear"/>
        </w:rPr>
        <w:t xml:space="preserve"> (в 2023 - </w:t>
      </w:r>
      <w:r>
        <w:rPr>
          <w:rFonts w:ascii="Times New Roman" w:hAnsi="Times New Roman"/>
          <w:sz w:val="34"/>
          <w:szCs w:val="34"/>
          <w:shd w:fill="auto" w:val="clear"/>
        </w:rPr>
        <w:t>94</w:t>
      </w:r>
      <w:r>
        <w:rPr>
          <w:rFonts w:ascii="Times New Roman" w:hAnsi="Times New Roman"/>
          <w:sz w:val="34"/>
          <w:szCs w:val="3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shd w:fill="auto" w:val="clear"/>
        </w:rPr>
        <w:t xml:space="preserve">Выявлено нарушений - </w:t>
      </w:r>
      <w:r>
        <w:rPr>
          <w:rFonts w:ascii="Times New Roman" w:hAnsi="Times New Roman"/>
          <w:sz w:val="34"/>
          <w:szCs w:val="34"/>
          <w:shd w:fill="auto" w:val="clear"/>
        </w:rPr>
        <w:t xml:space="preserve">97 </w:t>
      </w:r>
      <w:r>
        <w:rPr>
          <w:rFonts w:ascii="Times New Roman" w:hAnsi="Times New Roman"/>
          <w:sz w:val="34"/>
          <w:szCs w:val="34"/>
          <w:shd w:fill="auto" w:val="clear"/>
        </w:rPr>
        <w:t xml:space="preserve">(в 2023 - </w:t>
      </w:r>
      <w:r>
        <w:rPr>
          <w:rFonts w:ascii="Times New Roman" w:hAnsi="Times New Roman"/>
          <w:sz w:val="34"/>
          <w:szCs w:val="34"/>
          <w:shd w:fill="auto" w:val="clear"/>
        </w:rPr>
        <w:t>183</w:t>
      </w:r>
      <w:r>
        <w:rPr>
          <w:rFonts w:ascii="Times New Roman" w:hAnsi="Times New Roman"/>
          <w:sz w:val="34"/>
          <w:szCs w:val="3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34"/>
          <w:szCs w:val="34"/>
        </w:rPr>
      </w:pPr>
      <w:r>
        <w:rPr>
          <w:rFonts w:cs="Times New Roman" w:ascii="Times New Roman" w:hAnsi="Times New Roman"/>
          <w:strike w:val="false"/>
          <w:dstrike w:val="false"/>
          <w:color w:val="000000"/>
          <w:sz w:val="34"/>
          <w:szCs w:val="34"/>
          <w:shd w:fill="auto" w:val="clear"/>
        </w:rPr>
        <w:t xml:space="preserve">Выдано </w:t>
      </w:r>
      <w:r>
        <w:rPr>
          <w:rFonts w:cs="Times New Roman" w:ascii="Times New Roman" w:hAnsi="Times New Roman"/>
          <w:strike w:val="false"/>
          <w:dstrike w:val="false"/>
          <w:color w:val="000000"/>
          <w:sz w:val="34"/>
          <w:szCs w:val="34"/>
          <w:shd w:fill="auto" w:val="clear"/>
        </w:rPr>
        <w:t>представлений</w:t>
      </w:r>
      <w:r>
        <w:rPr>
          <w:rFonts w:cs="Times New Roman" w:ascii="Times New Roman" w:hAnsi="Times New Roman"/>
          <w:strike w:val="false"/>
          <w:dstrike w:val="false"/>
          <w:color w:val="000000"/>
          <w:sz w:val="34"/>
          <w:szCs w:val="34"/>
          <w:shd w:fill="auto" w:val="clear"/>
        </w:rPr>
        <w:t xml:space="preserve"> - </w:t>
      </w:r>
      <w:r>
        <w:rPr>
          <w:rFonts w:cs="Times New Roman" w:ascii="Times New Roman" w:hAnsi="Times New Roman"/>
          <w:strike w:val="false"/>
          <w:dstrike w:val="false"/>
          <w:color w:val="000000"/>
          <w:sz w:val="34"/>
          <w:szCs w:val="34"/>
          <w:shd w:fill="auto" w:val="clear"/>
        </w:rPr>
        <w:t>31</w:t>
      </w:r>
      <w:r>
        <w:rPr>
          <w:rFonts w:cs="Times New Roman" w:ascii="Times New Roman" w:hAnsi="Times New Roman"/>
          <w:strike w:val="false"/>
          <w:dstrike w:val="false"/>
          <w:color w:val="000000"/>
          <w:sz w:val="34"/>
          <w:szCs w:val="34"/>
          <w:shd w:fill="auto" w:val="clear"/>
        </w:rPr>
        <w:t xml:space="preserve"> (в 2023 - </w:t>
      </w:r>
      <w:r>
        <w:rPr>
          <w:rFonts w:cs="Times New Roman" w:ascii="Times New Roman" w:hAnsi="Times New Roman"/>
          <w:strike w:val="false"/>
          <w:dstrike w:val="false"/>
          <w:color w:val="000000"/>
          <w:sz w:val="34"/>
          <w:szCs w:val="34"/>
          <w:shd w:fill="auto" w:val="clear"/>
        </w:rPr>
        <w:t>78</w:t>
      </w:r>
      <w:r>
        <w:rPr>
          <w:rFonts w:cs="Times New Roman" w:ascii="Times New Roman" w:hAnsi="Times New Roman"/>
          <w:strike w:val="false"/>
          <w:dstrike w:val="false"/>
          <w:color w:val="000000"/>
          <w:sz w:val="34"/>
          <w:szCs w:val="34"/>
          <w:shd w:fill="auto" w:val="clear"/>
        </w:rPr>
        <w:t>).</w:t>
      </w:r>
    </w:p>
    <w:p>
      <w:pPr>
        <w:pStyle w:val="Normal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b/>
          <w:bCs/>
          <w:i w:val="false"/>
          <w:iCs w:val="false"/>
          <w:sz w:val="34"/>
          <w:szCs w:val="34"/>
          <w:shd w:fill="auto" w:val="clear"/>
        </w:rPr>
        <w:tab/>
        <w:t>В 2024 году в в Частном учреждении «Учебный центр повышения квалификации профсоюзных кадров»</w:t>
      </w:r>
      <w:r>
        <w:rPr>
          <w:rFonts w:ascii="Times New Roman" w:hAnsi="Times New Roman"/>
          <w:i w:val="false"/>
          <w:iCs w:val="false"/>
          <w:sz w:val="34"/>
          <w:szCs w:val="34"/>
          <w:shd w:fill="auto" w:val="clear"/>
        </w:rPr>
        <w:t xml:space="preserve"> - прошли обучение 378 слушателей.</w:t>
      </w:r>
    </w:p>
    <w:p>
      <w:pPr>
        <w:pStyle w:val="Normal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i w:val="false"/>
          <w:iCs w:val="false"/>
          <w:sz w:val="34"/>
          <w:szCs w:val="34"/>
          <w:shd w:fill="auto" w:val="clear"/>
        </w:rPr>
        <w:t>- На данный момент Образовательная программа состоит из:</w:t>
      </w:r>
    </w:p>
    <w:p>
      <w:pPr>
        <w:pStyle w:val="Normal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i w:val="false"/>
          <w:iCs w:val="false"/>
          <w:sz w:val="34"/>
          <w:szCs w:val="34"/>
          <w:shd w:fill="auto" w:val="clear"/>
        </w:rPr>
        <w:tab/>
        <w:t>- программа повышения квалификации профсоюзных кадров и актива «Основы профессиональной деятельности», первое полугодие;</w:t>
      </w:r>
    </w:p>
    <w:p>
      <w:pPr>
        <w:pStyle w:val="Normal"/>
        <w:jc w:val="both"/>
        <w:rPr>
          <w:rFonts w:ascii="Times New Roman" w:hAnsi="Times New Roman"/>
          <w:sz w:val="34"/>
          <w:szCs w:val="34"/>
        </w:rPr>
      </w:pPr>
      <w:r>
        <w:rPr>
          <w:rFonts w:cs="Times New Roman" w:ascii="Times New Roman" w:hAnsi="Times New Roman"/>
          <w:i w:val="false"/>
          <w:iCs w:val="false"/>
          <w:strike w:val="false"/>
          <w:dstrike w:val="false"/>
          <w:color w:val="000000"/>
          <w:sz w:val="34"/>
          <w:szCs w:val="34"/>
          <w:shd w:fill="auto" w:val="clear"/>
        </w:rPr>
        <w:tab/>
        <w:t>- программа обучения по общим вопросам охраны труда и функционирования системы управления охраны труда (а) и (б).</w:t>
      </w:r>
    </w:p>
    <w:p>
      <w:pPr>
        <w:pStyle w:val="Normal"/>
        <w:ind w:firstLine="709"/>
        <w:jc w:val="both"/>
        <w:rPr>
          <w:rFonts w:ascii="Times New Roman" w:hAnsi="Times New Roman"/>
          <w:sz w:val="34"/>
          <w:szCs w:val="34"/>
        </w:rPr>
      </w:pPr>
      <w:r>
        <w:rPr>
          <w:rFonts w:cs="Times New Roman" w:ascii="Times New Roman" w:hAnsi="Times New Roman"/>
          <w:strike w:val="false"/>
          <w:dstrike w:val="false"/>
          <w:color w:val="000000"/>
          <w:sz w:val="34"/>
          <w:szCs w:val="34"/>
          <w:shd w:fill="auto" w:val="clear"/>
        </w:rPr>
        <w:t>В сфере экологии ИОООП продолжает наблюдательно участвовать в государственной экологической экспертизе объектов регионального уровня и государственной экспертизе проектов освоения лесов за 2024 г. рассмотрело 173 проектов.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34"/>
          <w:szCs w:val="34"/>
        </w:rPr>
      </w:pPr>
      <w:r>
        <w:rPr>
          <w:rFonts w:cs="Times New Roman" w:ascii="Times New Roman" w:hAnsi="Times New Roman"/>
          <w:strike w:val="false"/>
          <w:dstrike w:val="false"/>
          <w:color w:val="000000"/>
          <w:sz w:val="34"/>
          <w:szCs w:val="34"/>
          <w:shd w:fill="auto" w:val="clear"/>
        </w:rPr>
        <w:t>В соответствии со статьей 35.1 Трудового кодекса Российской Федерации, профсоюзы принимали участие в обсуждении и согласовании проектов законов и иных нормативных правовых актов в сфере труда. За 2024 год рассмотрено 31 проект постановлений Правительства области и 2 проекта законов области в сфере труда и занятости.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bCs/>
          <w:i/>
          <w:iCs/>
          <w:strike w:val="false"/>
          <w:dstrike w:val="false"/>
          <w:color w:val="000000"/>
          <w:sz w:val="34"/>
          <w:szCs w:val="34"/>
          <w:shd w:fill="auto" w:val="clear"/>
        </w:rPr>
        <w:t>При участии представителей ИОООП</w:t>
      </w:r>
      <w:r>
        <w:rPr>
          <w:rFonts w:cs="Times New Roman" w:ascii="Times New Roman" w:hAnsi="Times New Roman"/>
          <w:i/>
          <w:iCs/>
          <w:strike w:val="false"/>
          <w:dstrike w:val="false"/>
          <w:color w:val="000000"/>
          <w:sz w:val="34"/>
          <w:szCs w:val="34"/>
          <w:shd w:fill="auto" w:val="clear"/>
        </w:rPr>
        <w:t xml:space="preserve"> в расследовании н/с на производстве как пример: на одном из предприятий при работе на высоте не обеспечены были касками и страховочной системой, в следствии чего, после обрушения металлической конструкции по ногами пострадавшего, падении с высоты 6 м., и ЗЧМ, компрессионный перелом позвоночника, </w:t>
      </w:r>
      <w:r>
        <w:rPr>
          <w:rStyle w:val="Strong"/>
          <w:rFonts w:ascii="Times New Roman" w:hAnsi="Times New Roman"/>
          <w:b w:val="false"/>
          <w:bCs w:val="false"/>
          <w:i/>
          <w:iCs/>
          <w:sz w:val="34"/>
          <w:szCs w:val="34"/>
        </w:rPr>
        <w:t>Множественный перелом таза. При этом и документации, инструктажи ведутся и проводились. Но были нюансы.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i/>
          <w:iCs/>
          <w:sz w:val="34"/>
          <w:szCs w:val="34"/>
        </w:rPr>
        <w:t>Как правило при проведении проверок ГИТ отсутствие штатного специалиста по направлению ОТ (как правило совмещение) в следствии чего работа просто не делается (т.к. является дополнительной нагрузкой работника (сотрудника). Не проводятся мероприятия по возмещению СФР. Отсутствует направление микротравмы и т. д.</w:t>
      </w:r>
    </w:p>
    <w:p>
      <w:pPr>
        <w:pStyle w:val="Normal"/>
        <w:spacing w:lineRule="auto" w:line="240" w:before="0" w:after="0"/>
        <w:ind w:firstLine="709"/>
        <w:jc w:val="both"/>
        <w:rPr>
          <w:rStyle w:val="Strong"/>
          <w:rFonts w:ascii="Times New Roman" w:hAnsi="Times New Roman"/>
          <w:b w:val="false"/>
          <w:bCs w:val="false"/>
          <w:i/>
          <w:i/>
          <w:iCs/>
          <w:sz w:val="34"/>
          <w:szCs w:val="34"/>
        </w:rPr>
      </w:pPr>
      <w:r>
        <w:rPr>
          <w:rFonts w:ascii="Times New Roman" w:hAnsi="Times New Roman"/>
          <w:b w:val="false"/>
          <w:bCs w:val="false"/>
          <w:i/>
          <w:iCs/>
          <w:sz w:val="34"/>
          <w:szCs w:val="3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i w:val="false"/>
          <w:iCs w:val="false"/>
          <w:sz w:val="34"/>
          <w:szCs w:val="34"/>
        </w:rPr>
        <w:tab/>
      </w:r>
      <w:r>
        <w:rPr>
          <w:rFonts w:ascii="Times New Roman" w:hAnsi="Times New Roman"/>
          <w:b/>
          <w:bCs/>
          <w:i w:val="false"/>
          <w:iCs w:val="false"/>
          <w:sz w:val="34"/>
          <w:szCs w:val="34"/>
        </w:rPr>
        <w:t>РОСПРОФПРОМ</w:t>
      </w:r>
      <w:r>
        <w:rPr>
          <w:rFonts w:ascii="Times New Roman" w:hAnsi="Times New Roman"/>
          <w:i w:val="false"/>
          <w:iCs w:val="false"/>
          <w:sz w:val="34"/>
          <w:szCs w:val="34"/>
        </w:rPr>
        <w:t xml:space="preserve"> - в лице председателя при расследовании н/с на производстве, после изучения обстановки в коллективе, провел соответствующую работу и инициировал создание ППО.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i w:val="false"/>
          <w:iCs w:val="false"/>
          <w:sz w:val="34"/>
          <w:szCs w:val="34"/>
        </w:rPr>
        <w:tab/>
      </w:r>
      <w:r>
        <w:rPr>
          <w:rFonts w:ascii="Times New Roman" w:hAnsi="Times New Roman"/>
          <w:b/>
          <w:bCs/>
          <w:i w:val="false"/>
          <w:iCs w:val="false"/>
          <w:sz w:val="34"/>
          <w:szCs w:val="34"/>
        </w:rPr>
        <w:t>Областная межведомственная комиссия</w:t>
      </w:r>
      <w:r>
        <w:rPr>
          <w:rFonts w:ascii="Times New Roman" w:hAnsi="Times New Roman"/>
          <w:i w:val="false"/>
          <w:iCs w:val="false"/>
          <w:sz w:val="34"/>
          <w:szCs w:val="34"/>
        </w:rPr>
        <w:t xml:space="preserve"> - по соблюдению требований законодательства в вопросах охраны труда в организациях Ивановской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i w:val="false"/>
          <w:iCs w:val="false"/>
          <w:sz w:val="34"/>
          <w:szCs w:val="34"/>
        </w:rPr>
        <w:tab/>
        <w:t>Основными задачами областной межведомственной комиссии по охране труда является рассмотрение вопросов и подготовка предложений по проблемам в сфере охраны труда, обеспечение сотрудничества и взаимодействия органов исполнительной власти, муниципальных образований, надзорно-контрольных органов, объединений профсоюзов и работодателей, а также иных хозяйствующих субъектов при реализации основных направлений государственной политики в области охраны труда на территории Ивановской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i w:val="false"/>
          <w:iCs w:val="false"/>
          <w:sz w:val="34"/>
          <w:szCs w:val="34"/>
        </w:rPr>
        <w:tab/>
        <w:t>Были рассмотрены по фактам н/с на производстве компании, организации и ИП (жилищно-строительные, дорожного-строительные, промышленные компании, сфер медицины и образования).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34"/>
          <w:szCs w:val="3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character" w:styleId="InternetLink">
    <w:name w:val="Internet Link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147</TotalTime>
  <Application>LibreOffice/24.2.5.2$Linux_X86_64 LibreOffice_project/bffef4ea93e59bebbeaf7f431bb02b1a39ee8a59</Application>
  <AppVersion>15.0000</AppVersion>
  <Pages>6</Pages>
  <Words>1174</Words>
  <Characters>8014</Characters>
  <CharactersWithSpaces>9179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2025-01-28T13:18:00Z</dcterms:created>
  <dc:creator/>
  <dc:description/>
  <dc:language>ru-RU</dc:language>
  <cp:lastModifiedBy/>
  <cp:lastPrinted>2025-01-28T14:59:26Z</cp:lastPrinted>
  <dcterms:modified xsi:type="dcterms:W3CDTF">2025-01-30T08:51:30Z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