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0A7B" w:rsidRDefault="00BF0A7B" w:rsidP="00BF0A7B">
      <w:pPr>
        <w:pStyle w:val="a3"/>
        <w:shd w:val="clear" w:color="auto" w:fill="FFFFFF"/>
        <w:rPr>
          <w:rFonts w:ascii="Verdana" w:hAnsi="Verdana"/>
          <w:color w:val="252D33"/>
          <w:sz w:val="17"/>
          <w:szCs w:val="17"/>
        </w:rPr>
      </w:pPr>
      <w:r>
        <w:rPr>
          <w:rStyle w:val="a4"/>
          <w:rFonts w:ascii="Verdana" w:hAnsi="Verdana"/>
          <w:color w:val="252D33"/>
          <w:sz w:val="17"/>
          <w:szCs w:val="17"/>
        </w:rPr>
        <w:t>О проведении первомайской акции профсоюзов в 2018 году</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 xml:space="preserve">1 мая, в Международный день солидарности </w:t>
      </w:r>
      <w:proofErr w:type="gramStart"/>
      <w:r>
        <w:rPr>
          <w:rFonts w:ascii="Verdana" w:hAnsi="Verdana"/>
          <w:color w:val="252D33"/>
          <w:sz w:val="17"/>
          <w:szCs w:val="17"/>
        </w:rPr>
        <w:t>трудящихся,  профсоюзами</w:t>
      </w:r>
      <w:proofErr w:type="gramEnd"/>
      <w:r>
        <w:rPr>
          <w:rFonts w:ascii="Verdana" w:hAnsi="Verdana"/>
          <w:color w:val="252D33"/>
          <w:sz w:val="17"/>
          <w:szCs w:val="17"/>
        </w:rPr>
        <w:t xml:space="preserve"> во всем мире традиционно проводятся коллективные действия, в ходе которых они выдвигают свои требования по защите прав и интересов людей труда.</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 xml:space="preserve">В России проводятся миллионные шествия и демонстрации с призывами к уважению человека труда, требованиями достойной заработной </w:t>
      </w:r>
      <w:proofErr w:type="gramStart"/>
      <w:r>
        <w:rPr>
          <w:rFonts w:ascii="Verdana" w:hAnsi="Verdana"/>
          <w:color w:val="252D33"/>
          <w:sz w:val="17"/>
          <w:szCs w:val="17"/>
        </w:rPr>
        <w:t>платы,  полной</w:t>
      </w:r>
      <w:proofErr w:type="gramEnd"/>
      <w:r>
        <w:rPr>
          <w:rFonts w:ascii="Verdana" w:hAnsi="Verdana"/>
          <w:color w:val="252D33"/>
          <w:sz w:val="17"/>
          <w:szCs w:val="17"/>
        </w:rPr>
        <w:t xml:space="preserve"> занятости населения, справедливой социальной политики государства.</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 xml:space="preserve">В 2017 году Федерации Независимых Профсоюзов России удалось добиться выполнения требования статьи 133 Трудового кодекса Российской Федерации об установлении минимального размера оплаты труда (МРОТ) не ниже величины прожиточного минимума трудоспособного населения, а </w:t>
      </w:r>
      <w:proofErr w:type="gramStart"/>
      <w:r>
        <w:rPr>
          <w:rFonts w:ascii="Verdana" w:hAnsi="Verdana"/>
          <w:color w:val="252D33"/>
          <w:sz w:val="17"/>
          <w:szCs w:val="17"/>
        </w:rPr>
        <w:t>также  законодательного</w:t>
      </w:r>
      <w:proofErr w:type="gramEnd"/>
      <w:r>
        <w:rPr>
          <w:rFonts w:ascii="Verdana" w:hAnsi="Verdana"/>
          <w:color w:val="252D33"/>
          <w:sz w:val="17"/>
          <w:szCs w:val="17"/>
        </w:rPr>
        <w:t xml:space="preserve"> установления механизма индексации МРОТ. Президентом Российской Федерации </w:t>
      </w:r>
      <w:proofErr w:type="spellStart"/>
      <w:r>
        <w:rPr>
          <w:rFonts w:ascii="Verdana" w:hAnsi="Verdana"/>
          <w:color w:val="252D33"/>
          <w:sz w:val="17"/>
          <w:szCs w:val="17"/>
        </w:rPr>
        <w:t>В.В.Путиным</w:t>
      </w:r>
      <w:proofErr w:type="spellEnd"/>
      <w:r>
        <w:rPr>
          <w:rFonts w:ascii="Verdana" w:hAnsi="Verdana"/>
          <w:color w:val="252D33"/>
          <w:sz w:val="17"/>
          <w:szCs w:val="17"/>
        </w:rPr>
        <w:t xml:space="preserve"> в Государственную Думу Федерального Собрания Российской Федерации был внесён законопроект, в соответствии </w:t>
      </w:r>
      <w:proofErr w:type="gramStart"/>
      <w:r>
        <w:rPr>
          <w:rFonts w:ascii="Verdana" w:hAnsi="Verdana"/>
          <w:color w:val="252D33"/>
          <w:sz w:val="17"/>
          <w:szCs w:val="17"/>
        </w:rPr>
        <w:t>с  которым</w:t>
      </w:r>
      <w:proofErr w:type="gramEnd"/>
      <w:r>
        <w:rPr>
          <w:rFonts w:ascii="Verdana" w:hAnsi="Verdana"/>
          <w:color w:val="252D33"/>
          <w:sz w:val="17"/>
          <w:szCs w:val="17"/>
        </w:rPr>
        <w:t xml:space="preserve"> с 1 мая 2018 года МРОТ устанавливается в сумме 11163 рубля в месяц, что составит 100 процентов от величины прожиточного минимума трудоспособного населения в целом по Российской Федерации за II квартал 2017 года. 16 февраля закон принят Государственной Думой Федерального Собрания Российской Федерации                и направлен на рассмотрение в Совет Федерации Федерального Собрания Российской Федерации.</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Тем не менее, несмотря на некоторую стабилизацию в отдельных видах экономической деятельности, замедление инфляции, повышение МРОТ, уровень жизни большинства граждан страны остаётся низким. Индексация заработной платы работников бюджетной сферы не компенсирует падение покупательной способности, накопленной за годы её отсутствия (с 2009), не повышаются размеры пособия по безработице. Много вопросов возникает по начислению и расчётам пенсий и их индексации, особенно работающим пенсионерам.</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Для преодоления этих и других проблем нужны активные и солидарные действия профсоюзов в защиту законных прав и интересов трудящихся. При этом необходимо добиваться:</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   повышения минимальной заработной платы до величины минимального (восстановительного) потребительского бюджета;</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   достойной зарплаты;</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   индексации заработной платы работников в соответствии с реальным ростом потребительских цен;</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   повышения размера пособий по безработице;</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   восстановления индексации пенсий работающим пенсионерам;</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   ратификации Конвенции МОТ № 102 «О минимальных нормах социального обеспечения»;</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   обеспечения полной занятости;</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   надёжных социальных гарантий работников и безопасного труда.</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 xml:space="preserve">В День международной солидарности трудящихся профсоюзы должны </w:t>
      </w:r>
      <w:proofErr w:type="gramStart"/>
      <w:r>
        <w:rPr>
          <w:rFonts w:ascii="Verdana" w:hAnsi="Verdana"/>
          <w:color w:val="252D33"/>
          <w:sz w:val="17"/>
          <w:szCs w:val="17"/>
        </w:rPr>
        <w:t>выразить  свое</w:t>
      </w:r>
      <w:proofErr w:type="gramEnd"/>
      <w:r>
        <w:rPr>
          <w:rFonts w:ascii="Verdana" w:hAnsi="Verdana"/>
          <w:color w:val="252D33"/>
          <w:sz w:val="17"/>
          <w:szCs w:val="17"/>
        </w:rPr>
        <w:t xml:space="preserve"> отношение к происходящим в стране социально-экономическим преобразованиям, политике органов власти, действиям работодателей и их объединений.</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Исполнительный комитет ФНПР постановляет:</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1. Провести 1 мая 2018 года Всероссийскую первомайскую акцию профсоюзов. Определить основной формой проведения акции шествия и митинги.</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2. Членским организациям ФНПР:</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до 12 марта 2018 года направить в Департамент организационной работы и развития профсоюзного движения Аппарата ФНПР предложения по девизу и лозунгам первомайской акции профсоюзов для последующего рассмотрения на заседании Координационного комитета солидарных действий ФНПР;</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lastRenderedPageBreak/>
        <w:t xml:space="preserve">рассмотреть на заседаниях коллегиальных органов вопросы подготовки и проведения первомайской акции профсоюзов в </w:t>
      </w:r>
      <w:proofErr w:type="gramStart"/>
      <w:r>
        <w:rPr>
          <w:rFonts w:ascii="Verdana" w:hAnsi="Verdana"/>
          <w:color w:val="252D33"/>
          <w:sz w:val="17"/>
          <w:szCs w:val="17"/>
        </w:rPr>
        <w:t>соответствии  с</w:t>
      </w:r>
      <w:proofErr w:type="gramEnd"/>
      <w:r>
        <w:rPr>
          <w:rFonts w:ascii="Verdana" w:hAnsi="Verdana"/>
          <w:color w:val="252D33"/>
          <w:sz w:val="17"/>
          <w:szCs w:val="17"/>
        </w:rPr>
        <w:t xml:space="preserve"> настоящим постановлением Исполнительного комитета ФНПР;</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проинформировать социальных партнеров о первомайской акции профсоюзов в 2018 году и формах проведения акции.</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3. Общероссийским, межрегиональным профсоюзам:</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до 21 марта 2018 года принять решение об участии в первомайской акции и проинформировать Координационный комитет солидарных действий ФНПР о решениях и выдвигаемых требованиях;</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до 23 марта 2018 года проинформировать свои структурные организации о решениях коллегиальных органов профсоюзов об участии в первомайской акции;</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обеспечить активное участие организаций профсоюзов в подготовке и проведении первомайской акции, в том числе активно вовлекать в процесс подготовки и участия в первомайской акции молодежные советы (комиссии);</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председателям профсоюзов принять активное участие в проведении первомайских мероприятий в регионах;</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 xml:space="preserve">до 11 мая 2018 года обобщить по установленной </w:t>
      </w:r>
      <w:proofErr w:type="gramStart"/>
      <w:r>
        <w:rPr>
          <w:rFonts w:ascii="Verdana" w:hAnsi="Verdana"/>
          <w:color w:val="252D33"/>
          <w:sz w:val="17"/>
          <w:szCs w:val="17"/>
        </w:rPr>
        <w:t>форме  и</w:t>
      </w:r>
      <w:proofErr w:type="gramEnd"/>
      <w:r>
        <w:rPr>
          <w:rFonts w:ascii="Verdana" w:hAnsi="Verdana"/>
          <w:color w:val="252D33"/>
          <w:sz w:val="17"/>
          <w:szCs w:val="17"/>
        </w:rPr>
        <w:t xml:space="preserve"> предоставить в Департамент организационной работы и развития профсоюзного движения Аппарата ФНПР и в Координационный комитет солидарных действий ФНПР информацию об итогах акции (</w:t>
      </w:r>
      <w:hyperlink r:id="rId4" w:history="1">
        <w:r>
          <w:rPr>
            <w:rStyle w:val="a5"/>
            <w:rFonts w:ascii="Verdana" w:hAnsi="Verdana"/>
            <w:sz w:val="17"/>
            <w:szCs w:val="17"/>
          </w:rPr>
          <w:t>приложение № 1</w:t>
        </w:r>
      </w:hyperlink>
      <w:r>
        <w:rPr>
          <w:rFonts w:ascii="Verdana" w:hAnsi="Verdana"/>
          <w:color w:val="252D33"/>
          <w:sz w:val="17"/>
          <w:szCs w:val="17"/>
        </w:rPr>
        <w:t>).</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4. Территориальным объединениям организаций профсоюзов:</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до 28 марта 2018 года принять решение об участии в первомайской акции и проинформировать Координационный комитет солидарных действий ФНПР о решениях и выдвигаемых требованиях;</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организовать подготовку и проведение первомайской акции;</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провести разъяснительную работу среди трудящихся о целях и задачах коллективных действий;</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обеспечить эффективное взаимодействие со средствами массовой информации для организации позитивного освещения акции;</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обеспечить соблюдение действующего законодательства при проведении массовых мероприятий, предусмотреть необходимые меры по недопущению провокационных и экстремистских действий;</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до 11 мая 2018 года направить выдвинутые в ходе коллективных действий требования представителям соответствующих органов государственной власти, местного самоуправления и объединениям работодателей, а также обеспечить контроль за их рассмотрением;</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до 11 мая 2018 года направить выдвинутые требования и предложения в ФНПР;</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обобщить по установленной форме и предоставить секретарям ФНПР, представителям ФНПР в федеральных округах следующую информацию:</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о ходе подготовки и проведении первомайской акции профсоюзов – в срок до 4 апреля 2018 года (</w:t>
      </w:r>
      <w:hyperlink r:id="rId5" w:history="1">
        <w:r>
          <w:rPr>
            <w:rStyle w:val="a5"/>
            <w:rFonts w:ascii="Verdana" w:hAnsi="Verdana"/>
            <w:sz w:val="17"/>
            <w:szCs w:val="17"/>
          </w:rPr>
          <w:t>приложение № 2</w:t>
        </w:r>
      </w:hyperlink>
      <w:r>
        <w:rPr>
          <w:rFonts w:ascii="Verdana" w:hAnsi="Verdana"/>
          <w:color w:val="252D33"/>
          <w:sz w:val="17"/>
          <w:szCs w:val="17"/>
        </w:rPr>
        <w:t>);</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об участии в первомайской акции профсоюзов 1 мая 2018 года – до 12:00 по местному времени (</w:t>
      </w:r>
      <w:hyperlink r:id="rId6" w:history="1">
        <w:r>
          <w:rPr>
            <w:rStyle w:val="a5"/>
            <w:rFonts w:ascii="Verdana" w:hAnsi="Verdana"/>
            <w:sz w:val="17"/>
            <w:szCs w:val="17"/>
          </w:rPr>
          <w:t>приложение № 2</w:t>
        </w:r>
      </w:hyperlink>
      <w:r>
        <w:rPr>
          <w:rFonts w:ascii="Verdana" w:hAnsi="Verdana"/>
          <w:color w:val="252D33"/>
          <w:sz w:val="17"/>
          <w:szCs w:val="17"/>
        </w:rPr>
        <w:t>);</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об итогах проведения первомайской акции – до 4 мая 2018 года (</w:t>
      </w:r>
      <w:hyperlink r:id="rId7" w:history="1">
        <w:r>
          <w:rPr>
            <w:rStyle w:val="a5"/>
            <w:rFonts w:ascii="Verdana" w:hAnsi="Verdana"/>
            <w:sz w:val="17"/>
            <w:szCs w:val="17"/>
          </w:rPr>
          <w:t>приложение № 2</w:t>
        </w:r>
      </w:hyperlink>
      <w:r>
        <w:rPr>
          <w:rFonts w:ascii="Verdana" w:hAnsi="Verdana"/>
          <w:color w:val="252D33"/>
          <w:sz w:val="17"/>
          <w:szCs w:val="17"/>
        </w:rPr>
        <w:t>).</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5. Секретарям ФНПР, представителям ФНПР в федеральных округах:</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обеспечить координацию действий по подготовке и проведению территориальными объединениями организаций профсоюзов первомайской акции;</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lastRenderedPageBreak/>
        <w:t>обобщить и представить в Департамент организационной работы и развития профсоюзного движения Аппарата ФНПР информацию:</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о ходе подготовки и формах проведения первомайской акции на территории федерального округа – до 9 апреля 2018 года (</w:t>
      </w:r>
      <w:hyperlink r:id="rId8" w:history="1">
        <w:r>
          <w:rPr>
            <w:rStyle w:val="a5"/>
            <w:rFonts w:ascii="Verdana" w:hAnsi="Verdana"/>
            <w:sz w:val="17"/>
            <w:szCs w:val="17"/>
          </w:rPr>
          <w:t>приложение № 2</w:t>
        </w:r>
      </w:hyperlink>
      <w:r>
        <w:rPr>
          <w:rFonts w:ascii="Verdana" w:hAnsi="Verdana"/>
          <w:color w:val="252D33"/>
          <w:sz w:val="17"/>
          <w:szCs w:val="17"/>
        </w:rPr>
        <w:t>);</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 xml:space="preserve">об участии в первомайской акции на территории федерального </w:t>
      </w:r>
      <w:proofErr w:type="gramStart"/>
      <w:r>
        <w:rPr>
          <w:rFonts w:ascii="Verdana" w:hAnsi="Verdana"/>
          <w:color w:val="252D33"/>
          <w:sz w:val="17"/>
          <w:szCs w:val="17"/>
        </w:rPr>
        <w:t>округа  1</w:t>
      </w:r>
      <w:proofErr w:type="gramEnd"/>
      <w:r>
        <w:rPr>
          <w:rFonts w:ascii="Verdana" w:hAnsi="Verdana"/>
          <w:color w:val="252D33"/>
          <w:sz w:val="17"/>
          <w:szCs w:val="17"/>
        </w:rPr>
        <w:t xml:space="preserve"> мая 2018 года – до 14:00 по местному времени (</w:t>
      </w:r>
      <w:hyperlink r:id="rId9" w:history="1">
        <w:r>
          <w:rPr>
            <w:rStyle w:val="a5"/>
            <w:rFonts w:ascii="Verdana" w:hAnsi="Verdana"/>
            <w:sz w:val="17"/>
            <w:szCs w:val="17"/>
          </w:rPr>
          <w:t>приложение № 2</w:t>
        </w:r>
      </w:hyperlink>
      <w:r>
        <w:rPr>
          <w:rFonts w:ascii="Verdana" w:hAnsi="Verdana"/>
          <w:color w:val="252D33"/>
          <w:sz w:val="17"/>
          <w:szCs w:val="17"/>
        </w:rPr>
        <w:t>);</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об итогах проведения акции на территории федерального округа – до 9 мая 2018 года (</w:t>
      </w:r>
      <w:hyperlink r:id="rId10" w:history="1">
        <w:r>
          <w:rPr>
            <w:rStyle w:val="a5"/>
            <w:rFonts w:ascii="Verdana" w:hAnsi="Verdana"/>
            <w:sz w:val="17"/>
            <w:szCs w:val="17"/>
          </w:rPr>
          <w:t>приложение № 2</w:t>
        </w:r>
      </w:hyperlink>
      <w:r>
        <w:rPr>
          <w:rFonts w:ascii="Verdana" w:hAnsi="Verdana"/>
          <w:color w:val="252D33"/>
          <w:sz w:val="17"/>
          <w:szCs w:val="17"/>
        </w:rPr>
        <w:t>).</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6. Молодежному совету ФНПР принять активное участие в подготовке и проведении первомайской акции профсоюзов;</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молодежным структурам членских организаций провести дополнительные формы первомайских акций с учетом предложений Молодежного совета ФНПР.</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7. Правовому департаменту Аппарата ФНПР оказать содействие членским организациям ФНПР в разрешении конфликтных ситуаций, связанных с проведением акции.</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8. Департаменту общественных связей Аппарата ФНПР, Центральной профсоюзной газете «Солидарность» организовать информационное освещение хода подготовки и проведения акции.</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9. Департаменту организационной работы и развития профсоюзного движения Аппарата ФНПР:</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до 16 марта 2018 года обобщить предложения по девизу, лозунгам первомайской акции профсоюзов для рассмотрения на заседании Координационного комитета солидарных действий ФНПР;</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обобщить информацию о ходе подготовки (</w:t>
      </w:r>
      <w:proofErr w:type="gramStart"/>
      <w:r>
        <w:rPr>
          <w:rFonts w:ascii="Verdana" w:hAnsi="Verdana"/>
          <w:color w:val="252D33"/>
          <w:sz w:val="17"/>
          <w:szCs w:val="17"/>
        </w:rPr>
        <w:t>до  12</w:t>
      </w:r>
      <w:proofErr w:type="gramEnd"/>
      <w:r>
        <w:rPr>
          <w:rFonts w:ascii="Verdana" w:hAnsi="Verdana"/>
          <w:color w:val="252D33"/>
          <w:sz w:val="17"/>
          <w:szCs w:val="17"/>
        </w:rPr>
        <w:t xml:space="preserve"> апреля 2018 года) и об итогах проведения (до 16 мая 2018 года) первомайской акции профсоюзов;</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подготовить по итогам акции аналитическую записку для рассмотрения на заседании Координационного комитета солидарных действий ФНПР.</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10. Департаментам Аппарата ФНПР проанализировать и обобщить требования и предложения, выдвинутые в ходе акции.</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11. Итоги проведения первомайской акции профсоюзов рассмотреть на заседании Координационного комитета солидарных действий ФНПР.</w:t>
      </w:r>
    </w:p>
    <w:p w:rsidR="00BF0A7B" w:rsidRDefault="00BF0A7B" w:rsidP="00BF0A7B">
      <w:pPr>
        <w:pStyle w:val="a3"/>
        <w:shd w:val="clear" w:color="auto" w:fill="FFFFFF"/>
        <w:rPr>
          <w:rFonts w:ascii="Verdana" w:hAnsi="Verdana"/>
          <w:color w:val="252D33"/>
          <w:sz w:val="17"/>
          <w:szCs w:val="17"/>
        </w:rPr>
      </w:pPr>
      <w:r>
        <w:rPr>
          <w:rFonts w:ascii="Verdana" w:hAnsi="Verdana"/>
          <w:color w:val="252D33"/>
          <w:sz w:val="17"/>
          <w:szCs w:val="17"/>
        </w:rPr>
        <w:t xml:space="preserve">12. Контроль за исполнением настоящего постановления </w:t>
      </w:r>
      <w:proofErr w:type="gramStart"/>
      <w:r>
        <w:rPr>
          <w:rFonts w:ascii="Verdana" w:hAnsi="Verdana"/>
          <w:color w:val="252D33"/>
          <w:sz w:val="17"/>
          <w:szCs w:val="17"/>
        </w:rPr>
        <w:t>возложить  на</w:t>
      </w:r>
      <w:proofErr w:type="gramEnd"/>
      <w:r>
        <w:rPr>
          <w:rFonts w:ascii="Verdana" w:hAnsi="Verdana"/>
          <w:color w:val="252D33"/>
          <w:sz w:val="17"/>
          <w:szCs w:val="17"/>
        </w:rPr>
        <w:t xml:space="preserve"> заместителя Председателя ФНПР </w:t>
      </w:r>
      <w:proofErr w:type="spellStart"/>
      <w:r>
        <w:rPr>
          <w:rFonts w:ascii="Verdana" w:hAnsi="Verdana"/>
          <w:color w:val="252D33"/>
          <w:sz w:val="17"/>
          <w:szCs w:val="17"/>
        </w:rPr>
        <w:t>Келехсаеву</w:t>
      </w:r>
      <w:proofErr w:type="spellEnd"/>
      <w:r>
        <w:rPr>
          <w:rFonts w:ascii="Verdana" w:hAnsi="Verdana"/>
          <w:color w:val="252D33"/>
          <w:sz w:val="17"/>
          <w:szCs w:val="17"/>
        </w:rPr>
        <w:t xml:space="preserve"> Г.Б.</w:t>
      </w:r>
    </w:p>
    <w:p w:rsidR="000562DB" w:rsidRDefault="00BF0A7B">
      <w:bookmarkStart w:id="0" w:name="_GoBack"/>
      <w:bookmarkEnd w:id="0"/>
    </w:p>
    <w:sectPr w:rsidR="000562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A7B"/>
    <w:rsid w:val="0025532E"/>
    <w:rsid w:val="00560809"/>
    <w:rsid w:val="00916E1F"/>
    <w:rsid w:val="00BF0A7B"/>
    <w:rsid w:val="00ED1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7B2B2E-482C-4B1A-AAED-923E4E7E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0A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F0A7B"/>
    <w:rPr>
      <w:b/>
      <w:bCs/>
    </w:rPr>
  </w:style>
  <w:style w:type="character" w:styleId="a5">
    <w:name w:val="Hyperlink"/>
    <w:basedOn w:val="a0"/>
    <w:uiPriority w:val="99"/>
    <w:semiHidden/>
    <w:unhideWhenUsed/>
    <w:rsid w:val="00BF0A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98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npr.ru/pic/1-22_1519743350.doc" TargetMode="External"/><Relationship Id="rId3" Type="http://schemas.openxmlformats.org/officeDocument/2006/relationships/webSettings" Target="webSettings.xml"/><Relationship Id="rId7" Type="http://schemas.openxmlformats.org/officeDocument/2006/relationships/hyperlink" Target="http://fnpr.ru/pic/1-22_1519743350.do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npr.ru/pic/1-22_1519743350.doc" TargetMode="External"/><Relationship Id="rId11" Type="http://schemas.openxmlformats.org/officeDocument/2006/relationships/fontTable" Target="fontTable.xml"/><Relationship Id="rId5" Type="http://schemas.openxmlformats.org/officeDocument/2006/relationships/hyperlink" Target="http://fnpr.ru/pic/1-22_1519743350.doc" TargetMode="External"/><Relationship Id="rId10" Type="http://schemas.openxmlformats.org/officeDocument/2006/relationships/hyperlink" Target="http://fnpr.ru/pic/1-22_1519743350.doc" TargetMode="External"/><Relationship Id="rId4" Type="http://schemas.openxmlformats.org/officeDocument/2006/relationships/hyperlink" Target="http://fnpr.ru/pic/1-21_1519743311.doc" TargetMode="External"/><Relationship Id="rId9" Type="http://schemas.openxmlformats.org/officeDocument/2006/relationships/hyperlink" Target="http://fnpr.ru/pic/1-22_1519743350.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1256</Words>
  <Characters>7163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Тимофей</dc:creator>
  <cp:keywords/>
  <dc:description/>
  <cp:lastModifiedBy>Тимофей</cp:lastModifiedBy>
  <cp:revision>1</cp:revision>
  <dcterms:created xsi:type="dcterms:W3CDTF">2018-02-28T06:32:00Z</dcterms:created>
  <dcterms:modified xsi:type="dcterms:W3CDTF">2018-02-28T06:32:00Z</dcterms:modified>
</cp:coreProperties>
</file>