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A0EF" w14:textId="77777777" w:rsidR="0066075B" w:rsidRPr="0066075B" w:rsidRDefault="0066075B" w:rsidP="0066075B">
      <w:pPr>
        <w:shd w:val="clear" w:color="auto" w:fill="F1F2F4"/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1C1B28"/>
          <w:spacing w:val="-4"/>
          <w:kern w:val="36"/>
          <w:sz w:val="48"/>
          <w:szCs w:val="48"/>
          <w:lang w:eastAsia="ru-RU"/>
        </w:rPr>
      </w:pPr>
      <w:bookmarkStart w:id="0" w:name="_Hlk156989137"/>
      <w:r w:rsidRPr="0066075B">
        <w:rPr>
          <w:rFonts w:ascii="Arial" w:eastAsia="Times New Roman" w:hAnsi="Arial" w:cs="Arial"/>
          <w:color w:val="1C1B28"/>
          <w:spacing w:val="-4"/>
          <w:kern w:val="36"/>
          <w:sz w:val="48"/>
          <w:szCs w:val="48"/>
          <w:lang w:eastAsia="ru-RU"/>
        </w:rPr>
        <w:t>Год семьи: меры поддержки, льготы, суммы выплат</w:t>
      </w:r>
    </w:p>
    <w:p w14:paraId="70C5D287" w14:textId="77777777" w:rsidR="0066075B" w:rsidRPr="0066075B" w:rsidRDefault="0066075B" w:rsidP="0066075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6075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702A7FD9" w14:textId="77777777" w:rsidR="0066075B" w:rsidRPr="0066075B" w:rsidRDefault="0066075B" w:rsidP="0066075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6075B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29779CF2" w14:textId="77777777" w:rsidR="0066075B" w:rsidRPr="0066075B" w:rsidRDefault="0066075B" w:rsidP="0066075B">
      <w:pPr>
        <w:shd w:val="clear" w:color="auto" w:fill="F1F2F4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В 2024 году в России проходит Год семьи. Рассказываем, какие мероприятия запланированы, а также о мерах поддержки, которыми могут воспользоваться российские семьи.</w:t>
      </w:r>
    </w:p>
    <w:bookmarkEnd w:id="0"/>
    <w:p w14:paraId="6CCCC627" w14:textId="77777777" w:rsidR="0066075B" w:rsidRPr="0066075B" w:rsidRDefault="0066075B" w:rsidP="006607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noProof/>
          <w:color w:val="1C1B28"/>
          <w:sz w:val="24"/>
          <w:szCs w:val="24"/>
          <w:lang w:eastAsia="ru-RU"/>
        </w:rPr>
        <w:drawing>
          <wp:inline distT="0" distB="0" distL="0" distR="0" wp14:anchorId="441E1796" wp14:editId="13370EA0">
            <wp:extent cx="5934075" cy="2368643"/>
            <wp:effectExtent l="0" t="0" r="0" b="0"/>
            <wp:docPr id="9" name="Рисунок 9" descr="https://xn--h1alcedd.xn--d1aqf.xn--p1ai/upload/uf/dd2/d4k7jei0wp85oewjzgwn3w64ttz0v546/glavnaya-instruktsiya-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h1alcedd.xn--d1aqf.xn--p1ai/upload/uf/dd2/d4k7jei0wp85oewjzgwn3w64ttz0v546/glavnaya-instruktsiya-3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486" cy="237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AC8FF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</w:pPr>
      <w:r w:rsidRPr="0066075B"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  <w:t>Почему 2024 год объявлен Годом семьи?</w:t>
      </w:r>
    </w:p>
    <w:p w14:paraId="125D97CF" w14:textId="77777777" w:rsidR="0066075B" w:rsidRPr="0066075B" w:rsidRDefault="0066075B" w:rsidP="0066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В России 2024 год официально объявлен Годом семьи по указу Президента России Владимира Путина. Решение принято, чтобы популяризировать политику в сфере защиты семьи и сохранить традиционные семейные ценности. Цели совпадают с основными направлениями </w:t>
      </w:r>
      <w:hyperlink r:id="rId6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национального проекта «Демография»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.</w:t>
      </w:r>
    </w:p>
    <w:p w14:paraId="2B95AA61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Профильный оргкомитет утвердил план мероприятий. Он включает:</w:t>
      </w:r>
    </w:p>
    <w:p w14:paraId="27B61E56" w14:textId="77777777" w:rsidR="0066075B" w:rsidRPr="0066075B" w:rsidRDefault="0066075B" w:rsidP="0066075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Чествование и награждение семей специальными званиями, медалями и орденами («Мать-героиня», «Родительская слава» и другими);</w:t>
      </w:r>
    </w:p>
    <w:p w14:paraId="10B68D94" w14:textId="77777777" w:rsidR="0066075B" w:rsidRPr="0066075B" w:rsidRDefault="0066075B" w:rsidP="0066075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Всероссийские конкурсы («Это у нас семейное», «Семья года» и другие);</w:t>
      </w:r>
    </w:p>
    <w:p w14:paraId="4662336B" w14:textId="77777777" w:rsidR="0066075B" w:rsidRPr="0066075B" w:rsidRDefault="0066075B" w:rsidP="0066075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Просветительские мероприятия («Всероссийский ипотечный марафон 2024: свой дом для каждой семьи» и другие);</w:t>
      </w:r>
    </w:p>
    <w:p w14:paraId="405B62BE" w14:textId="77777777" w:rsidR="0066075B" w:rsidRPr="0066075B" w:rsidRDefault="0066075B" w:rsidP="0066075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Спартакиады и фестивали («Здоровая семья — сильная Россия», «Я горжусь своей семьей» и другие);</w:t>
      </w:r>
    </w:p>
    <w:p w14:paraId="0CE7E8D2" w14:textId="77777777" w:rsidR="0066075B" w:rsidRPr="0066075B" w:rsidRDefault="0066075B" w:rsidP="0066075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Иные мероприятия для улучшения здоровья россиян, повышения уровня образования и социального обеспечения семей.</w:t>
      </w:r>
    </w:p>
    <w:p w14:paraId="37DB72F1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Также запланированы тематические встречи, форумы и конференции по совершенствованию положения семей с детьми. По их результатам правительство России разработает стратегический документ по демографической и семейной политике на перспективу до 2030 года.</w:t>
      </w:r>
    </w:p>
    <w:p w14:paraId="78D5594B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noProof/>
          <w:color w:val="1C1B28"/>
          <w:sz w:val="24"/>
          <w:szCs w:val="24"/>
          <w:lang w:eastAsia="ru-RU"/>
        </w:rPr>
        <w:lastRenderedPageBreak/>
        <w:drawing>
          <wp:inline distT="0" distB="0" distL="0" distR="0" wp14:anchorId="120D7587" wp14:editId="18E72C00">
            <wp:extent cx="5972175" cy="1505590"/>
            <wp:effectExtent l="0" t="0" r="0" b="0"/>
            <wp:docPr id="8" name="Рисунок 8" descr="Мероприятия в честь Года семьи будут проходить как на федеральном, так и на региональном уров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роприятия в честь Года семьи будут проходить как на федеральном, так и на региональном уровн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214" cy="151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F98F8" w14:textId="77777777" w:rsidR="0066075B" w:rsidRPr="0066075B" w:rsidRDefault="00000000" w:rsidP="006607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C1B28"/>
          <w:sz w:val="24"/>
          <w:szCs w:val="24"/>
          <w:lang w:eastAsia="ru-RU"/>
        </w:rPr>
        <w:pict w14:anchorId="405A331E">
          <v:rect id="_x0000_i1025" style="width:0;height:.75pt" o:hralign="center" o:hrstd="t" o:hr="t" fillcolor="#a0a0a0" stroked="f"/>
        </w:pict>
      </w:r>
    </w:p>
    <w:p w14:paraId="562C2C59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</w:pPr>
      <w:r w:rsidRPr="0066075B"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  <w:t>Какой логотип у Года семьи в 2024 году?</w:t>
      </w:r>
    </w:p>
    <w:p w14:paraId="77AE2C65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Логотип Года семьи — образ двух соприкасающихся лебедей, очертания которых формируют сердце. Он выполнен в розовых и голубых цветах, напоминающих оформление бирок в роддомах. Логотип и фирменный стиль разработаны АНО «Национальные приоритеты».</w:t>
      </w:r>
    </w:p>
    <w:p w14:paraId="6FEA0544" w14:textId="77777777" w:rsidR="0066075B" w:rsidRPr="0066075B" w:rsidRDefault="0066075B" w:rsidP="006607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noProof/>
          <w:color w:val="1C1B28"/>
          <w:sz w:val="24"/>
          <w:szCs w:val="24"/>
          <w:lang w:eastAsia="ru-RU"/>
        </w:rPr>
        <w:drawing>
          <wp:inline distT="0" distB="0" distL="0" distR="0" wp14:anchorId="5F67E368" wp14:editId="2F8C00FF">
            <wp:extent cx="5000625" cy="2809875"/>
            <wp:effectExtent l="0" t="0" r="9525" b="9525"/>
            <wp:docPr id="7" name="Рисунок 7" descr="Логотип Года се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 Года семь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br/>
      </w:r>
    </w:p>
    <w:p w14:paraId="7FD8F52A" w14:textId="77777777" w:rsidR="0066075B" w:rsidRPr="0066075B" w:rsidRDefault="0066075B" w:rsidP="0066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inherit" w:eastAsia="Times New Roman" w:hAnsi="inherit" w:cs="Arial"/>
          <w:i/>
          <w:iCs/>
          <w:color w:val="B7B7B7"/>
          <w:sz w:val="16"/>
          <w:szCs w:val="16"/>
          <w:bdr w:val="none" w:sz="0" w:space="0" w:color="auto" w:frame="1"/>
          <w:lang w:eastAsia="ru-RU"/>
        </w:rPr>
        <w:t>Фото: </w:t>
      </w:r>
      <w:hyperlink r:id="rId9" w:tgtFrame="_blank" w:history="1">
        <w:r w:rsidRPr="0066075B">
          <w:rPr>
            <w:rFonts w:ascii="inherit" w:eastAsia="Times New Roman" w:hAnsi="inherit" w:cs="Arial"/>
            <w:i/>
            <w:iCs/>
            <w:color w:val="B7B7B7"/>
            <w:sz w:val="16"/>
            <w:szCs w:val="16"/>
            <w:u w:val="single"/>
            <w:bdr w:val="none" w:sz="0" w:space="0" w:color="auto" w:frame="1"/>
            <w:lang w:eastAsia="ru-RU"/>
          </w:rPr>
          <w:t>http://government.ru/news/50622/</w:t>
        </w:r>
      </w:hyperlink>
    </w:p>
    <w:p w14:paraId="41424903" w14:textId="77777777" w:rsidR="0066075B" w:rsidRPr="0066075B" w:rsidRDefault="00000000" w:rsidP="006607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C1B28"/>
          <w:sz w:val="24"/>
          <w:szCs w:val="24"/>
          <w:lang w:eastAsia="ru-RU"/>
        </w:rPr>
        <w:pict w14:anchorId="290F05EA">
          <v:rect id="_x0000_i1026" style="width:0;height:.75pt" o:hralign="center" o:hrstd="t" o:hr="t" fillcolor="#a0a0a0" stroked="f"/>
        </w:pict>
      </w:r>
    </w:p>
    <w:p w14:paraId="26F7E291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</w:pPr>
      <w:r w:rsidRPr="0066075B"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  <w:t>Какие льготы для семей действуют в 2024 году?</w:t>
      </w:r>
    </w:p>
    <w:p w14:paraId="0EBB8C6D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Сегодня поддержка семей в России осуществляется в самых разных форматах. Условно их можно разделить на несколько направлений:</w:t>
      </w:r>
    </w:p>
    <w:p w14:paraId="4C06EA78" w14:textId="77777777" w:rsidR="0066075B" w:rsidRPr="0066075B" w:rsidRDefault="0066075B" w:rsidP="0066075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выплаты, пособия и компенсации;</w:t>
      </w:r>
    </w:p>
    <w:p w14:paraId="405DD243" w14:textId="77777777" w:rsidR="0066075B" w:rsidRPr="0066075B" w:rsidRDefault="0066075B" w:rsidP="0066075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программы улучшения жилищных условий (льготные ипотеки и жилищные выплаты);</w:t>
      </w:r>
    </w:p>
    <w:p w14:paraId="6A5837EB" w14:textId="77777777" w:rsidR="0066075B" w:rsidRPr="0066075B" w:rsidRDefault="0066075B" w:rsidP="0066075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иные формы социальной поддержки.</w:t>
      </w:r>
    </w:p>
    <w:p w14:paraId="55661B92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noProof/>
          <w:color w:val="1C1B28"/>
          <w:sz w:val="24"/>
          <w:szCs w:val="24"/>
          <w:lang w:eastAsia="ru-RU"/>
        </w:rPr>
        <w:lastRenderedPageBreak/>
        <w:drawing>
          <wp:inline distT="0" distB="0" distL="0" distR="0" wp14:anchorId="40629C3A" wp14:editId="2CCB999C">
            <wp:extent cx="6029325" cy="2447856"/>
            <wp:effectExtent l="0" t="0" r="0" b="0"/>
            <wp:docPr id="6" name="Рисунок 6" descr="Меры поддержки сем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еры поддержки семе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794" cy="245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C8AC7" w14:textId="77777777" w:rsidR="0066075B" w:rsidRPr="0066075B" w:rsidRDefault="00000000" w:rsidP="006607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C1B28"/>
          <w:sz w:val="24"/>
          <w:szCs w:val="24"/>
          <w:lang w:eastAsia="ru-RU"/>
        </w:rPr>
        <w:pict w14:anchorId="63DDB164">
          <v:rect id="_x0000_i1027" style="width:0;height:.75pt" o:hralign="center" o:hrstd="t" o:hr="t" fillcolor="#a0a0a0" stroked="f"/>
        </w:pict>
      </w:r>
    </w:p>
    <w:p w14:paraId="32A4CCDC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</w:pPr>
      <w:r w:rsidRPr="0066075B"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  <w:t>Выплаты и пособия семьям</w:t>
      </w:r>
    </w:p>
    <w:p w14:paraId="7753E238" w14:textId="77777777" w:rsidR="0066075B" w:rsidRPr="0066075B" w:rsidRDefault="0066075B" w:rsidP="0066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Благодаря </w:t>
      </w:r>
      <w:hyperlink r:id="rId11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выплатам, пособиям и компенсациям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семьи могут рассчитывать на помощь государства на каждом этапе – от рождения ребенка до начала его взрослой жизни. При этом малообеспеченные и многодетные семьи получают дополнительную поддержку.</w:t>
      </w:r>
    </w:p>
    <w:p w14:paraId="681A776D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color w:val="1C1B28"/>
          <w:spacing w:val="-2"/>
          <w:sz w:val="27"/>
          <w:szCs w:val="27"/>
          <w:lang w:eastAsia="ru-RU"/>
        </w:rPr>
      </w:pPr>
      <w:r w:rsidRPr="0066075B">
        <w:rPr>
          <w:rFonts w:ascii="Arial" w:eastAsia="Times New Roman" w:hAnsi="Arial" w:cs="Arial"/>
          <w:color w:val="1C1B28"/>
          <w:spacing w:val="-2"/>
          <w:sz w:val="27"/>
          <w:szCs w:val="27"/>
          <w:lang w:eastAsia="ru-RU"/>
        </w:rPr>
        <w:t>Выплаты на детей:</w:t>
      </w:r>
    </w:p>
    <w:p w14:paraId="5A647ED1" w14:textId="77777777" w:rsidR="0066075B" w:rsidRPr="0066075B" w:rsidRDefault="0066075B" w:rsidP="0066075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inherit" w:eastAsia="Times New Roman" w:hAnsi="inherit" w:cs="Arial"/>
          <w:b/>
          <w:bCs/>
          <w:color w:val="1C1B28"/>
          <w:sz w:val="24"/>
          <w:szCs w:val="24"/>
          <w:bdr w:val="none" w:sz="0" w:space="0" w:color="auto" w:frame="1"/>
          <w:lang w:eastAsia="ru-RU"/>
        </w:rPr>
        <w:t>Пособие по беременности и родам</w:t>
      </w: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— женщины получают единовременную выплату перед уходом в отпуск по беременности и родам. Стандартная продолжительность отпуска составляет 140 дней: 70 дней до и 70 дней после родов. При осложненных или многоплодных родах отпуск может быть увеличен до 156 и 194 дней соответственно. Пособие рассчитывается исходя из количества дней декретного отпуска и среднего заработка за последние два года. В 2024 году оно не может быть меньше 91 тыс. рублей при обычных родах и выше 783,7 тыс. рублей при многоплодной беременности.</w:t>
      </w:r>
    </w:p>
    <w:p w14:paraId="5C61F92E" w14:textId="77777777" w:rsidR="0066075B" w:rsidRPr="0066075B" w:rsidRDefault="0066075B" w:rsidP="0066075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inherit" w:eastAsia="Times New Roman" w:hAnsi="inherit" w:cs="Arial"/>
          <w:b/>
          <w:bCs/>
          <w:color w:val="1C1B28"/>
          <w:sz w:val="24"/>
          <w:szCs w:val="24"/>
          <w:bdr w:val="none" w:sz="0" w:space="0" w:color="auto" w:frame="1"/>
          <w:lang w:eastAsia="ru-RU"/>
        </w:rPr>
        <w:t>Единовременная выплата при рождении ребенка</w:t>
      </w: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— получают все мамы при рождении ребенка, независимо от семейного положения, уровня дохода и других факторов. До 1 февраля 2024 года размер выплаты составляет 22,9 тыс. рублей. С 1 февраля пособие планируют проиндексировать. С учетом официальной инфляции 7,5%, размер выплаты может составить примерно 24,6 тыс. рублей.</w:t>
      </w:r>
    </w:p>
    <w:p w14:paraId="35A15113" w14:textId="77777777" w:rsidR="0066075B" w:rsidRPr="0066075B" w:rsidRDefault="00000000" w:rsidP="0066075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hyperlink r:id="rId12" w:tgtFrame="_blank" w:history="1">
        <w:r w:rsidR="0066075B" w:rsidRPr="0066075B">
          <w:rPr>
            <w:rFonts w:ascii="inherit" w:eastAsia="Times New Roman" w:hAnsi="inherit" w:cs="Arial"/>
            <w:b/>
            <w:bCs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Маткапитал</w:t>
        </w:r>
      </w:hyperlink>
      <w:r w:rsidR="0066075B"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— 586,9 тыс. рублей на первого ребенка, 775,6 тыс. рублей на второго ребенка или 188,6 тыс. рублей, если ранее семья получала выплату на первенца.</w:t>
      </w:r>
    </w:p>
    <w:p w14:paraId="08B006F2" w14:textId="77777777" w:rsidR="0066075B" w:rsidRPr="0066075B" w:rsidRDefault="0066075B" w:rsidP="0066075B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inherit" w:eastAsia="Times New Roman" w:hAnsi="inherit" w:cs="Arial"/>
          <w:b/>
          <w:bCs/>
          <w:color w:val="1C1B28"/>
          <w:sz w:val="24"/>
          <w:szCs w:val="24"/>
          <w:bdr w:val="none" w:sz="0" w:space="0" w:color="auto" w:frame="1"/>
          <w:lang w:eastAsia="ru-RU"/>
        </w:rPr>
        <w:t>Пособие по уходу за ребенком до 1,5 лет</w:t>
      </w: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— назначается женщинам после отпуска по беременности и родам. С 1 января 2024 года пособие выплачивается до достижения ребенком 1,5 лет, даже если родитель решит выйти на работу до завершения декретного отпуска.</w:t>
      </w:r>
    </w:p>
    <w:p w14:paraId="64071880" w14:textId="77777777" w:rsidR="0066075B" w:rsidRPr="0066075B" w:rsidRDefault="0066075B" w:rsidP="0066075B">
      <w:pPr>
        <w:shd w:val="clear" w:color="auto" w:fill="F1F2F4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proofErr w:type="spellStart"/>
      <w:r w:rsidRPr="0066075B">
        <w:rPr>
          <w:rFonts w:ascii="inherit" w:eastAsia="Times New Roman" w:hAnsi="inherit" w:cs="Arial"/>
          <w:b/>
          <w:bCs/>
          <w:color w:val="1C1B28"/>
          <w:sz w:val="28"/>
          <w:szCs w:val="28"/>
          <w:bdr w:val="none" w:sz="0" w:space="0" w:color="auto" w:frame="1"/>
          <w:lang w:eastAsia="ru-RU"/>
        </w:rPr>
        <w:t>Справочно</w:t>
      </w:r>
      <w:proofErr w:type="spellEnd"/>
      <w:r w:rsidRPr="0066075B">
        <w:rPr>
          <w:rFonts w:ascii="inherit" w:eastAsia="Times New Roman" w:hAnsi="inherit" w:cs="Arial"/>
          <w:b/>
          <w:bCs/>
          <w:color w:val="1C1B28"/>
          <w:sz w:val="28"/>
          <w:szCs w:val="28"/>
          <w:bdr w:val="none" w:sz="0" w:space="0" w:color="auto" w:frame="1"/>
          <w:lang w:eastAsia="ru-RU"/>
        </w:rPr>
        <w:t>:</w:t>
      </w:r>
    </w:p>
    <w:p w14:paraId="7F43D53E" w14:textId="77777777" w:rsidR="0066075B" w:rsidRPr="0066075B" w:rsidRDefault="0066075B" w:rsidP="0066075B">
      <w:pPr>
        <w:shd w:val="clear" w:color="auto" w:fill="F1F2F4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lastRenderedPageBreak/>
        <w:t>Выплаты имеют разные величины и порядок оформления. Подробно о всех нюансах можно узнать в статье «</w:t>
      </w:r>
      <w:hyperlink r:id="rId13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Какие выплаты могут получить беременные женщины и молодые матери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».</w:t>
      </w:r>
    </w:p>
    <w:p w14:paraId="68589731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color w:val="1C1B28"/>
          <w:spacing w:val="-2"/>
          <w:sz w:val="27"/>
          <w:szCs w:val="27"/>
          <w:lang w:eastAsia="ru-RU"/>
        </w:rPr>
      </w:pPr>
      <w:r w:rsidRPr="0066075B">
        <w:rPr>
          <w:rFonts w:ascii="Arial" w:eastAsia="Times New Roman" w:hAnsi="Arial" w:cs="Arial"/>
          <w:color w:val="1C1B28"/>
          <w:spacing w:val="-2"/>
          <w:sz w:val="27"/>
          <w:szCs w:val="27"/>
          <w:lang w:eastAsia="ru-RU"/>
        </w:rPr>
        <w:t>Поддержка малообеспеченных семей:</w:t>
      </w:r>
    </w:p>
    <w:p w14:paraId="29AD33C1" w14:textId="77777777" w:rsidR="0066075B" w:rsidRPr="0066075B" w:rsidRDefault="00000000" w:rsidP="0066075B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hyperlink r:id="rId14" w:tgtFrame="_blank" w:history="1">
        <w:r w:rsidR="0066075B" w:rsidRPr="0066075B">
          <w:rPr>
            <w:rFonts w:ascii="inherit" w:eastAsia="Times New Roman" w:hAnsi="inherit" w:cs="Arial"/>
            <w:b/>
            <w:bCs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Единое пособие беременным и на детей до 17 лет</w:t>
        </w:r>
      </w:hyperlink>
      <w:r w:rsidR="0066075B"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— назначается малообеспеченным женщинам, которые встали на учет на ранних сроках беременности. Размер пособия составляет 50, 75 или 100% от величины прожиточного минимума для работающего населения в регионе.</w:t>
      </w:r>
    </w:p>
    <w:p w14:paraId="74A73DBD" w14:textId="77777777" w:rsidR="0066075B" w:rsidRPr="0066075B" w:rsidRDefault="0066075B" w:rsidP="0066075B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inherit" w:eastAsia="Times New Roman" w:hAnsi="inherit" w:cs="Arial"/>
          <w:b/>
          <w:bCs/>
          <w:color w:val="1C1B28"/>
          <w:sz w:val="24"/>
          <w:szCs w:val="24"/>
          <w:bdr w:val="none" w:sz="0" w:space="0" w:color="auto" w:frame="1"/>
          <w:lang w:eastAsia="ru-RU"/>
        </w:rPr>
        <w:t>Ежемесячная выплата из материнского капитала</w:t>
      </w: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— семьи с доходом не более двух прожиточных минимумов на душу населения в регионе вправе оформить выплату на ребенка до трех лет. Размер выплаты будет равен 100% регионального прожиточного минимума на ребенка.</w:t>
      </w:r>
    </w:p>
    <w:p w14:paraId="4EF87891" w14:textId="77777777" w:rsidR="0066075B" w:rsidRPr="0066075B" w:rsidRDefault="00000000" w:rsidP="0066075B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hyperlink r:id="rId15" w:anchor="sushchestvuyut-li-subsidii-na-oplatu-kommunalnykh-uslug" w:tgtFrame="_blank" w:history="1">
        <w:r w:rsidR="0066075B" w:rsidRPr="0066075B">
          <w:rPr>
            <w:rFonts w:ascii="inherit" w:eastAsia="Times New Roman" w:hAnsi="inherit" w:cs="Arial"/>
            <w:b/>
            <w:bCs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Субсидия на оплату ЖКУ</w:t>
        </w:r>
      </w:hyperlink>
      <w:r w:rsidR="0066075B" w:rsidRPr="0066075B">
        <w:rPr>
          <w:rFonts w:ascii="inherit" w:eastAsia="Times New Roman" w:hAnsi="inherit" w:cs="Arial"/>
          <w:b/>
          <w:bCs/>
          <w:color w:val="1C1B28"/>
          <w:sz w:val="24"/>
          <w:szCs w:val="24"/>
          <w:bdr w:val="none" w:sz="0" w:space="0" w:color="auto" w:frame="1"/>
          <w:lang w:eastAsia="ru-RU"/>
        </w:rPr>
        <w:t> </w:t>
      </w:r>
      <w:r w:rsidR="0066075B"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— семьи, чьи затраты на оплату ЖКУ превышают 22% от совокупного семейного дохода, могут компенсировать эту разницу за счет государственной жилищной субсидии. Заявление подается через МФЦ, орган соцзащиты или </w:t>
      </w:r>
      <w:hyperlink r:id="rId16" w:tgtFrame="_blank" w:history="1">
        <w:r w:rsidR="0066075B"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портал «Госуслуги»</w:t>
        </w:r>
      </w:hyperlink>
      <w:r w:rsidR="0066075B"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.</w:t>
      </w:r>
    </w:p>
    <w:p w14:paraId="2D3624B9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noProof/>
          <w:color w:val="1C1B28"/>
          <w:sz w:val="24"/>
          <w:szCs w:val="24"/>
          <w:lang w:eastAsia="ru-RU"/>
        </w:rPr>
        <w:drawing>
          <wp:inline distT="0" distB="0" distL="0" distR="0" wp14:anchorId="4AEB3945" wp14:editId="309ED6E6">
            <wp:extent cx="5943600" cy="1498387"/>
            <wp:effectExtent l="0" t="0" r="0" b="6985"/>
            <wp:docPr id="5" name="Рисунок 5" descr="Чтобы получить пособия и льготы для малообеспеченных, семье нужно документально подтвердить свою нуждаемость в государственной поддержк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тобы получить пособия и льготы для малообеспеченных, семье нужно документально подтвердить свою нуждаемость в государственной поддержке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627" cy="150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A314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color w:val="1C1B28"/>
          <w:spacing w:val="-2"/>
          <w:sz w:val="27"/>
          <w:szCs w:val="27"/>
          <w:lang w:eastAsia="ru-RU"/>
        </w:rPr>
      </w:pPr>
      <w:r w:rsidRPr="0066075B">
        <w:rPr>
          <w:rFonts w:ascii="Arial" w:eastAsia="Times New Roman" w:hAnsi="Arial" w:cs="Arial"/>
          <w:color w:val="1C1B28"/>
          <w:spacing w:val="-2"/>
          <w:sz w:val="27"/>
          <w:szCs w:val="27"/>
          <w:lang w:eastAsia="ru-RU"/>
        </w:rPr>
        <w:t>Поддержка многодетных семей</w:t>
      </w:r>
    </w:p>
    <w:p w14:paraId="521BEFE2" w14:textId="77777777" w:rsidR="0066075B" w:rsidRPr="0066075B" w:rsidRDefault="0066075B" w:rsidP="0066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inherit" w:eastAsia="Times New Roman" w:hAnsi="inherit" w:cs="Arial"/>
          <w:b/>
          <w:bCs/>
          <w:color w:val="1C1B28"/>
          <w:sz w:val="24"/>
          <w:szCs w:val="24"/>
          <w:bdr w:val="none" w:sz="0" w:space="0" w:color="auto" w:frame="1"/>
          <w:lang w:eastAsia="ru-RU"/>
        </w:rPr>
        <w:t>Поддержка многодетных семей </w:t>
      </w: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осуществляется за счет </w:t>
      </w:r>
      <w:hyperlink r:id="rId18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программы </w:t>
        </w:r>
      </w:hyperlink>
      <w:hyperlink r:id="rId19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450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. Выплата в размере до 450 тыс. рублей положена семьям с 3 и более детьми, если с 1 января 2019 года по 31 декабря 2023 года родился третий или последующий ребенок (подать заявление можно до 1 июля 2024 года). Многодетные семьи в Приморском крае до конца 2025 года могут получить субсидию в размере до 1 млн рублей.</w:t>
      </w:r>
    </w:p>
    <w:p w14:paraId="14CEA518" w14:textId="77777777" w:rsidR="0066075B" w:rsidRPr="0066075B" w:rsidRDefault="0066075B" w:rsidP="0066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Средства направляются на погашение действующего жилищного кредита. Подать заявку на субсидию можно в банке, в котором оформлена ипотека, или через </w:t>
      </w:r>
      <w:hyperlink r:id="rId20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портал «Госуслуги»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.</w:t>
      </w:r>
    </w:p>
    <w:p w14:paraId="56A04416" w14:textId="77777777" w:rsidR="0066075B" w:rsidRPr="0066075B" w:rsidRDefault="0066075B" w:rsidP="0066075B">
      <w:pPr>
        <w:shd w:val="clear" w:color="auto" w:fill="F1F2F4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proofErr w:type="spellStart"/>
      <w:r w:rsidRPr="0066075B">
        <w:rPr>
          <w:rFonts w:ascii="inherit" w:eastAsia="Times New Roman" w:hAnsi="inherit" w:cs="Arial"/>
          <w:b/>
          <w:bCs/>
          <w:color w:val="1C1B28"/>
          <w:sz w:val="28"/>
          <w:szCs w:val="28"/>
          <w:bdr w:val="none" w:sz="0" w:space="0" w:color="auto" w:frame="1"/>
          <w:lang w:eastAsia="ru-RU"/>
        </w:rPr>
        <w:t>Справочно</w:t>
      </w:r>
      <w:proofErr w:type="spellEnd"/>
      <w:r w:rsidRPr="0066075B">
        <w:rPr>
          <w:rFonts w:ascii="inherit" w:eastAsia="Times New Roman" w:hAnsi="inherit" w:cs="Arial"/>
          <w:b/>
          <w:bCs/>
          <w:color w:val="1C1B28"/>
          <w:sz w:val="28"/>
          <w:szCs w:val="28"/>
          <w:bdr w:val="none" w:sz="0" w:space="0" w:color="auto" w:frame="1"/>
          <w:lang w:eastAsia="ru-RU"/>
        </w:rPr>
        <w:t>:</w:t>
      </w:r>
    </w:p>
    <w:p w14:paraId="5D60ECF0" w14:textId="77777777" w:rsidR="0066075B" w:rsidRPr="0066075B" w:rsidRDefault="0066075B" w:rsidP="0066075B">
      <w:pPr>
        <w:shd w:val="clear" w:color="auto" w:fill="F1F2F4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Узнать статус выплаты по программе помощи многодетным семьям в погашении ипотеки можно в </w:t>
      </w:r>
      <w:hyperlink r:id="rId21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сервисе на нашем сайте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.</w:t>
      </w:r>
    </w:p>
    <w:p w14:paraId="6A6E9112" w14:textId="77777777" w:rsidR="0066075B" w:rsidRPr="0066075B" w:rsidRDefault="0066075B" w:rsidP="006607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br/>
      </w:r>
    </w:p>
    <w:p w14:paraId="2EC0503C" w14:textId="77777777" w:rsidR="0066075B" w:rsidRPr="0066075B" w:rsidRDefault="00000000" w:rsidP="006607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C1B28"/>
          <w:sz w:val="24"/>
          <w:szCs w:val="24"/>
          <w:lang w:eastAsia="ru-RU"/>
        </w:rPr>
        <w:pict w14:anchorId="68A2EE61">
          <v:rect id="_x0000_i1028" style="width:0;height:.75pt" o:hralign="center" o:hrstd="t" o:hr="t" fillcolor="#a0a0a0" stroked="f"/>
        </w:pict>
      </w:r>
    </w:p>
    <w:p w14:paraId="22D2C878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</w:pPr>
      <w:r w:rsidRPr="0066075B"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  <w:t>Когда индексируют выплаты и пособия?</w:t>
      </w:r>
    </w:p>
    <w:p w14:paraId="0B615FB1" w14:textId="77777777" w:rsidR="0066075B" w:rsidRPr="0066075B" w:rsidRDefault="0066075B" w:rsidP="0066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lastRenderedPageBreak/>
        <w:t>Многие выплаты семьям ежегодно индексируют, но каждую в разное время. Часть пособий индексируется с 1 января вместе с повышением </w:t>
      </w:r>
      <w:hyperlink r:id="rId22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прожиточного минимума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. Другая часть выплат индексируется с 1 февраля.</w:t>
      </w:r>
    </w:p>
    <w:p w14:paraId="31A0B057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noProof/>
          <w:color w:val="1C1B28"/>
          <w:sz w:val="24"/>
          <w:szCs w:val="24"/>
          <w:lang w:eastAsia="ru-RU"/>
        </w:rPr>
        <w:drawing>
          <wp:inline distT="0" distB="0" distL="0" distR="0" wp14:anchorId="4D9FEF41" wp14:editId="57B22965">
            <wp:extent cx="5895551" cy="3048000"/>
            <wp:effectExtent l="0" t="0" r="0" b="0"/>
            <wp:docPr id="4" name="Рисунок 4" descr="Индексация выпл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ндексация выплат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413" cy="30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9C56E" w14:textId="77777777" w:rsidR="0066075B" w:rsidRPr="0066075B" w:rsidRDefault="00000000" w:rsidP="006607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C1B28"/>
          <w:sz w:val="24"/>
          <w:szCs w:val="24"/>
          <w:lang w:eastAsia="ru-RU"/>
        </w:rPr>
        <w:pict w14:anchorId="26F03137">
          <v:rect id="_x0000_i1029" style="width:0;height:.75pt" o:hralign="center" o:hrstd="t" o:hr="t" fillcolor="#a0a0a0" stroked="f"/>
        </w:pict>
      </w:r>
    </w:p>
    <w:p w14:paraId="32380645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</w:pPr>
      <w:r w:rsidRPr="0066075B"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  <w:t>Улучшение жилищных условий семей</w:t>
      </w:r>
    </w:p>
    <w:p w14:paraId="2A5561E7" w14:textId="77777777" w:rsidR="0066075B" w:rsidRPr="0066075B" w:rsidRDefault="0066075B" w:rsidP="0066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На федеральном уровне действует </w:t>
      </w:r>
      <w:hyperlink r:id="rId24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несколько программ поддержки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, которые позволяют приобрести или построить жилье по льготной ставке. Семьям с ребенком доступна программа </w:t>
      </w:r>
      <w:hyperlink r:id="rId25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«Семейная </w:t>
        </w:r>
        <w:proofErr w:type="spellStart"/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ипотека»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до</w:t>
      </w:r>
      <w:proofErr w:type="spellEnd"/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 xml:space="preserve"> 6%, а молодым семьям не старше 35 лет и одиноким родителям не старше 35 лет с ребенком не старше 18 лет доступна </w:t>
      </w:r>
      <w:hyperlink r:id="rId26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«Дальневосточная и арктическая ипотека»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до 2%.</w:t>
      </w:r>
    </w:p>
    <w:p w14:paraId="2899B6C8" w14:textId="77777777" w:rsidR="0066075B" w:rsidRPr="0066075B" w:rsidRDefault="0066075B" w:rsidP="0066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Кроме того, </w:t>
      </w:r>
      <w:hyperlink r:id="rId27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молодые семьи могут получить субсидию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на покупку квартиры — 30% от расчетной стоимости жилья для семей без детей или 35% для семей хотя бы с одним ребенком. Также для россиян действуют единовременные выплаты, средства которых можно использовать для первоначального взноса или досрочного погашения ипотеки. К ним относятся вышеупомянутый </w:t>
      </w:r>
      <w:hyperlink r:id="rId28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материнский капитал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и </w:t>
      </w:r>
      <w:hyperlink r:id="rId29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выплата до </w:t>
        </w:r>
      </w:hyperlink>
      <w:hyperlink r:id="rId30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450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тыс. рублей многодетным семьям на погашение действующего жилищного кредита.</w:t>
      </w:r>
    </w:p>
    <w:p w14:paraId="2C05E4A8" w14:textId="77777777" w:rsidR="0066075B" w:rsidRPr="0066075B" w:rsidRDefault="0066075B" w:rsidP="0066075B">
      <w:pPr>
        <w:shd w:val="clear" w:color="auto" w:fill="F1F2F4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proofErr w:type="spellStart"/>
      <w:r w:rsidRPr="0066075B">
        <w:rPr>
          <w:rFonts w:ascii="inherit" w:eastAsia="Times New Roman" w:hAnsi="inherit" w:cs="Arial"/>
          <w:b/>
          <w:bCs/>
          <w:color w:val="1C1B28"/>
          <w:sz w:val="28"/>
          <w:szCs w:val="28"/>
          <w:bdr w:val="none" w:sz="0" w:space="0" w:color="auto" w:frame="1"/>
          <w:lang w:eastAsia="ru-RU"/>
        </w:rPr>
        <w:t>Справочно</w:t>
      </w:r>
      <w:proofErr w:type="spellEnd"/>
      <w:r w:rsidRPr="0066075B">
        <w:rPr>
          <w:rFonts w:ascii="inherit" w:eastAsia="Times New Roman" w:hAnsi="inherit" w:cs="Arial"/>
          <w:b/>
          <w:bCs/>
          <w:color w:val="1C1B28"/>
          <w:sz w:val="28"/>
          <w:szCs w:val="28"/>
          <w:bdr w:val="none" w:sz="0" w:space="0" w:color="auto" w:frame="1"/>
          <w:lang w:eastAsia="ru-RU"/>
        </w:rPr>
        <w:t>:</w:t>
      </w:r>
    </w:p>
    <w:p w14:paraId="7921DE3D" w14:textId="77777777" w:rsidR="0066075B" w:rsidRPr="0066075B" w:rsidRDefault="0066075B" w:rsidP="0066075B">
      <w:pPr>
        <w:shd w:val="clear" w:color="auto" w:fill="F1F2F4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В регионах действуют собственные льготные программы, материнские капиталы и другие выплаты, которые можно использовать для улучшения жилищных условий. Найти меры поддержки в своем регионе можно в нашем </w:t>
      </w:r>
      <w:hyperlink r:id="rId31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Каталоге жилищных программ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.</w:t>
      </w:r>
    </w:p>
    <w:p w14:paraId="2357C8DE" w14:textId="77777777" w:rsidR="0066075B" w:rsidRPr="0066075B" w:rsidRDefault="00000000" w:rsidP="006607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C1B28"/>
          <w:sz w:val="24"/>
          <w:szCs w:val="24"/>
          <w:lang w:eastAsia="ru-RU"/>
        </w:rPr>
        <w:pict w14:anchorId="679CD502">
          <v:rect id="_x0000_i1030" style="width:0;height:.75pt" o:hralign="center" o:hrstd="t" o:hr="t" fillcolor="#a0a0a0" stroked="f"/>
        </w:pict>
      </w:r>
    </w:p>
    <w:p w14:paraId="79C1A61E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</w:pPr>
      <w:r w:rsidRPr="0066075B"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  <w:t>Другая социальная поддержка семей</w:t>
      </w:r>
    </w:p>
    <w:p w14:paraId="150EB2F4" w14:textId="77777777" w:rsidR="0066075B" w:rsidRPr="0066075B" w:rsidRDefault="0066075B" w:rsidP="0066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lastRenderedPageBreak/>
        <w:t>Малоимущие семьи могут заключить с органами соцзащиты </w:t>
      </w:r>
      <w:r w:rsidRPr="0066075B">
        <w:rPr>
          <w:rFonts w:ascii="inherit" w:eastAsia="Times New Roman" w:hAnsi="inherit" w:cs="Arial"/>
          <w:b/>
          <w:bCs/>
          <w:color w:val="1C1B28"/>
          <w:sz w:val="24"/>
          <w:szCs w:val="24"/>
          <w:bdr w:val="none" w:sz="0" w:space="0" w:color="auto" w:frame="1"/>
          <w:lang w:eastAsia="ru-RU"/>
        </w:rPr>
        <w:t>социальный контракт</w:t>
      </w: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 xml:space="preserve">. На такую поддержку вправе рассчитывать те, кто находится в поиске работы, открывает собственное дело, ведет личное хозяйство или оказался в трудной жизненной ситуации. Государство предоставит социальные услуги, денежную выплату или приобретет необходимые товары. Подать заявку на заключение </w:t>
      </w:r>
      <w:proofErr w:type="spellStart"/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соцконтракта</w:t>
      </w:r>
      <w:proofErr w:type="spellEnd"/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 xml:space="preserve"> можно в офисе «Мои документы» (МФЦ) или органе соцзащиты по месту жительства. В некоторых регионах заявления можно направить через </w:t>
      </w:r>
      <w:hyperlink r:id="rId32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портал «Госуслуги»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.</w:t>
      </w:r>
    </w:p>
    <w:p w14:paraId="6FF3FD66" w14:textId="77777777" w:rsidR="0066075B" w:rsidRPr="0066075B" w:rsidRDefault="0066075B" w:rsidP="0066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Женщины, которые находятся в отпуске по уходу за ребенком до трех лет, и безработные мамы дошкольников вправе </w:t>
      </w:r>
      <w:r w:rsidRPr="0066075B">
        <w:rPr>
          <w:rFonts w:ascii="inherit" w:eastAsia="Times New Roman" w:hAnsi="inherit" w:cs="Arial"/>
          <w:b/>
          <w:bCs/>
          <w:color w:val="1C1B28"/>
          <w:sz w:val="24"/>
          <w:szCs w:val="24"/>
          <w:bdr w:val="none" w:sz="0" w:space="0" w:color="auto" w:frame="1"/>
          <w:lang w:eastAsia="ru-RU"/>
        </w:rPr>
        <w:t>бесплатно повысить квалификацию или получить новую профессию</w:t>
      </w: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. Для этого нужно подать заявку на </w:t>
      </w:r>
      <w:hyperlink r:id="rId33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сайте Работа России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.</w:t>
      </w:r>
    </w:p>
    <w:p w14:paraId="7E4D2C2F" w14:textId="77777777" w:rsidR="0066075B" w:rsidRPr="0066075B" w:rsidRDefault="0066075B" w:rsidP="006607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Семей поддерживают и на региональном уровне. Например, в Москве дети до 7 лет, многодетные родители, дети-сироты, дети-инвалиды и их родители имеют право на </w:t>
      </w:r>
      <w:hyperlink r:id="rId34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бесплатный проезд в общественном транспорте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. Узнать о льготах и мерах поддержки в своем регионе можно на </w:t>
      </w:r>
      <w:hyperlink r:id="rId35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портале «Госуслуги»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, в органах социальной защиты и </w:t>
      </w:r>
      <w:hyperlink r:id="rId36" w:tgtFrame="_blank" w:history="1">
        <w:r w:rsidRPr="0066075B">
          <w:rPr>
            <w:rFonts w:ascii="Arial" w:eastAsia="Times New Roman" w:hAnsi="Arial" w:cs="Arial"/>
            <w:color w:val="8BC540"/>
            <w:sz w:val="24"/>
            <w:szCs w:val="24"/>
            <w:u w:val="single"/>
            <w:bdr w:val="none" w:sz="0" w:space="0" w:color="auto" w:frame="1"/>
            <w:lang w:eastAsia="ru-RU"/>
          </w:rPr>
          <w:t>территориальном отделении</w:t>
        </w:r>
      </w:hyperlink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 Социального фонда России.</w:t>
      </w:r>
    </w:p>
    <w:p w14:paraId="71A50A45" w14:textId="77777777" w:rsidR="0066075B" w:rsidRPr="0066075B" w:rsidRDefault="00000000" w:rsidP="0066075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C1B28"/>
          <w:sz w:val="24"/>
          <w:szCs w:val="24"/>
          <w:lang w:eastAsia="ru-RU"/>
        </w:rPr>
        <w:pict w14:anchorId="06A49941">
          <v:rect id="_x0000_i1031" style="width:0;height:.75pt" o:hralign="center" o:hrstd="t" o:hr="t" fillcolor="#a0a0a0" stroked="f"/>
        </w:pict>
      </w:r>
    </w:p>
    <w:p w14:paraId="6387FB5D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</w:pPr>
      <w:r w:rsidRPr="0066075B">
        <w:rPr>
          <w:rFonts w:ascii="Arial" w:eastAsia="Times New Roman" w:hAnsi="Arial" w:cs="Arial"/>
          <w:color w:val="1C1B28"/>
          <w:spacing w:val="-2"/>
          <w:sz w:val="36"/>
          <w:szCs w:val="36"/>
          <w:lang w:eastAsia="ru-RU"/>
        </w:rPr>
        <w:t>В каком году уже был год семьи в России?</w:t>
      </w:r>
    </w:p>
    <w:p w14:paraId="72C31A30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Год семьи проходил в России в 2008 году. Тогда в стране было принято несколько важных решений в направлении семейной политики:</w:t>
      </w:r>
    </w:p>
    <w:p w14:paraId="41D0A9DC" w14:textId="77777777" w:rsidR="0066075B" w:rsidRPr="0066075B" w:rsidRDefault="0066075B" w:rsidP="0066075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Создан Фонд по поддержке детей, находящихся в трудной жизненной ситуации.</w:t>
      </w:r>
    </w:p>
    <w:p w14:paraId="7D1131AA" w14:textId="77777777" w:rsidR="0066075B" w:rsidRPr="0066075B" w:rsidRDefault="0066075B" w:rsidP="0066075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Принят закон «Об опеке и попечительстве», который стал первым единым документом, регулирующим отношения опекунов, попечителей и их подопечных.</w:t>
      </w:r>
    </w:p>
    <w:p w14:paraId="17AB314F" w14:textId="77777777" w:rsidR="0066075B" w:rsidRPr="0066075B" w:rsidRDefault="0066075B" w:rsidP="0066075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Принят закон «Об обеспечении пособиями», в котором закрепили выплаты по беременности и родам, временной нетрудоспособности и другие пособия по обязательному медицинскому страхованию. Позднее его заменил закон «Об обязательном медицинском страховании».</w:t>
      </w:r>
    </w:p>
    <w:p w14:paraId="1D8F6291" w14:textId="77777777" w:rsidR="0066075B" w:rsidRPr="0066075B" w:rsidRDefault="0066075B" w:rsidP="0066075B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  <w:r w:rsidRPr="0066075B">
        <w:rPr>
          <w:rFonts w:ascii="Arial" w:eastAsia="Times New Roman" w:hAnsi="Arial" w:cs="Arial"/>
          <w:color w:val="1C1B28"/>
          <w:sz w:val="24"/>
          <w:szCs w:val="24"/>
          <w:lang w:eastAsia="ru-RU"/>
        </w:rPr>
        <w:t>Ряд решений на уровне субъектов России.</w:t>
      </w:r>
    </w:p>
    <w:p w14:paraId="20C5175D" w14:textId="77777777" w:rsidR="0066075B" w:rsidRPr="0066075B" w:rsidRDefault="0066075B" w:rsidP="0066075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1C1B28"/>
          <w:sz w:val="24"/>
          <w:szCs w:val="24"/>
          <w:lang w:eastAsia="ru-RU"/>
        </w:rPr>
      </w:pPr>
    </w:p>
    <w:sectPr w:rsidR="0066075B" w:rsidRPr="0066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1C7"/>
    <w:multiLevelType w:val="multilevel"/>
    <w:tmpl w:val="53B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2606"/>
    <w:multiLevelType w:val="multilevel"/>
    <w:tmpl w:val="BA7C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56AE0"/>
    <w:multiLevelType w:val="multilevel"/>
    <w:tmpl w:val="A5AE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B241A"/>
    <w:multiLevelType w:val="multilevel"/>
    <w:tmpl w:val="59EA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C2C1D"/>
    <w:multiLevelType w:val="multilevel"/>
    <w:tmpl w:val="FFF6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D01E2"/>
    <w:multiLevelType w:val="multilevel"/>
    <w:tmpl w:val="B0D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03013">
    <w:abstractNumId w:val="4"/>
  </w:num>
  <w:num w:numId="2" w16cid:durableId="216548351">
    <w:abstractNumId w:val="0"/>
  </w:num>
  <w:num w:numId="3" w16cid:durableId="1756508876">
    <w:abstractNumId w:val="3"/>
  </w:num>
  <w:num w:numId="4" w16cid:durableId="1801612621">
    <w:abstractNumId w:val="1"/>
  </w:num>
  <w:num w:numId="5" w16cid:durableId="358630989">
    <w:abstractNumId w:val="5"/>
  </w:num>
  <w:num w:numId="6" w16cid:durableId="984159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5B"/>
    <w:rsid w:val="00312F35"/>
    <w:rsid w:val="0066075B"/>
    <w:rsid w:val="00730E3E"/>
    <w:rsid w:val="0075400F"/>
    <w:rsid w:val="009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195D"/>
  <w15:chartTrackingRefBased/>
  <w15:docId w15:val="{0B5E2561-1E77-450D-9F34-EDA7545D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0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0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07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0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07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07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607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66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note">
    <w:name w:val="content-note"/>
    <w:basedOn w:val="a0"/>
    <w:rsid w:val="0066075B"/>
  </w:style>
  <w:style w:type="character" w:styleId="a4">
    <w:name w:val="Hyperlink"/>
    <w:basedOn w:val="a0"/>
    <w:uiPriority w:val="99"/>
    <w:semiHidden/>
    <w:unhideWhenUsed/>
    <w:rsid w:val="0066075B"/>
    <w:rPr>
      <w:color w:val="0000FF"/>
      <w:u w:val="single"/>
    </w:rPr>
  </w:style>
  <w:style w:type="character" w:customStyle="1" w:styleId="soc-listcounter">
    <w:name w:val="soc-list__counter"/>
    <w:basedOn w:val="a0"/>
    <w:rsid w:val="0066075B"/>
  </w:style>
  <w:style w:type="paragraph" w:customStyle="1" w:styleId="form-ratingtitle">
    <w:name w:val="form-rating__title"/>
    <w:basedOn w:val="a"/>
    <w:rsid w:val="0066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hipname">
    <w:name w:val="authorship__name"/>
    <w:basedOn w:val="a"/>
    <w:rsid w:val="0066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area">
    <w:name w:val="textarea"/>
    <w:basedOn w:val="a0"/>
    <w:rsid w:val="00660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5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80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8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8BC54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31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8BC54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34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59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68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0" w:color="8BC54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24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41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79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5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5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43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27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56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40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7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28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9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968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1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8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65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62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54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95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6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3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4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2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08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99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xn--h1alcedd.xn--d1aqf.xn--p1ai/instructions/kakie-vyplaty-mogut-poluchit-beremennye-zhenshchiny-i-molodye-materi-v-2023-godu/" TargetMode="External"/><Relationship Id="rId18" Type="http://schemas.openxmlformats.org/officeDocument/2006/relationships/hyperlink" Target="https://xn--h1alcedd.xn--d1aqf.xn--p1ai/instructions/pomoshh-mnogodetnym-semyam-v-pogashenii-ipoteki/" TargetMode="External"/><Relationship Id="rId26" Type="http://schemas.openxmlformats.org/officeDocument/2006/relationships/hyperlink" Target="https://xn--h1alcedd.xn--d1aqf.xn--p1ai/instructions/ipoteka_df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h1alcedd.xn--d1aqf.xn--p1ai/services/check-status-450/" TargetMode="External"/><Relationship Id="rId34" Type="http://schemas.openxmlformats.org/officeDocument/2006/relationships/hyperlink" Target="https://www.mos.ru/otvet-socialnaya-podderjka/komu-polozhen-besplatnyy-i-lgotnyy-proezd-v-moskve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xn--h1alcedd.xn--d1aqf.xn--p1ai/instructions/materinskiy-kapital/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xn--h1alcedd.xn--d1aqf.xn--p1ai/instructions/semeinaya-ipoteka/" TargetMode="External"/><Relationship Id="rId33" Type="http://schemas.openxmlformats.org/officeDocument/2006/relationships/hyperlink" Target="https://trudvsem.ru/information-pages/support-employment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suslugi.ru/600177/1/form?_=1704726893445" TargetMode="External"/><Relationship Id="rId20" Type="http://schemas.openxmlformats.org/officeDocument/2006/relationships/hyperlink" Target="https://xn--h1alcedd.xn--d1aqf.xn--p1ai/instructions/kak-podat-zayavlenie-na-vyplatu-450-tys-rubley-cherez-gosuslugi/" TargetMode="External"/><Relationship Id="rId29" Type="http://schemas.openxmlformats.org/officeDocument/2006/relationships/hyperlink" Target="https://xn--h1alcedd.xn--d1aqf.xn--p1ai/instructions/pomoshh-mnogodetnym-semyam-v-pogashenii-ipotek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apampemcchfmo7a3c9ehj.xn--p1ai/projects/demografiya?region=77" TargetMode="External"/><Relationship Id="rId11" Type="http://schemas.openxmlformats.org/officeDocument/2006/relationships/hyperlink" Target="https://xn--h1alcedd.xn--d1aqf.xn--p1ai/instructions/kakie-vyplaty-mogut-poluchit-beremennye-zhenshchiny-i-molodye-materi-v-2023-godu/" TargetMode="External"/><Relationship Id="rId24" Type="http://schemas.openxmlformats.org/officeDocument/2006/relationships/hyperlink" Target="https://xn--h1alcedd.xn--d1aqf.xn--p1ai/instructions/ipoteka-s-gospodderzhkoy/" TargetMode="External"/><Relationship Id="rId32" Type="http://schemas.openxmlformats.org/officeDocument/2006/relationships/hyperlink" Target="https://www.gosuslugi.ru/600238/1/form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xn--h1alcedd.xn--d1aqf.xn--p1ai/instructions/kakie-sotsialnye-vyplaty-sushchestvuyut-v-zhilishchnoy-sfere/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xn--h1alcedd.xn--d1aqf.xn--p1ai/instructions/materinskiy-kapital/" TargetMode="External"/><Relationship Id="rId36" Type="http://schemas.openxmlformats.org/officeDocument/2006/relationships/hyperlink" Target="https://sfr.gov.ru/grazhdanam/social_fond~8333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xn--h1alcedd.xn--d1aqf.xn--p1ai/instructions/pomoshh-mnogodetnym-semyam-v-pogashenii-ipoteki/" TargetMode="External"/><Relationship Id="rId31" Type="http://schemas.openxmlformats.org/officeDocument/2006/relationships/hyperlink" Target="https://xn--h1alcedd.xn--d1aqf.xn--p1ai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ernment.ru/news/50622/" TargetMode="External"/><Relationship Id="rId14" Type="http://schemas.openxmlformats.org/officeDocument/2006/relationships/hyperlink" Target="https://xn--h1alcedd.xn--d1aqf.xn--p1ai/instructions/detskoe-edinoe-posobie/" TargetMode="External"/><Relationship Id="rId22" Type="http://schemas.openxmlformats.org/officeDocument/2006/relationships/hyperlink" Target="https://xn--h1alcedd.xn--d1aqf.xn--p1ai/instructions/prozhitochnyy-minimum-v-rossii/" TargetMode="External"/><Relationship Id="rId27" Type="http://schemas.openxmlformats.org/officeDocument/2006/relationships/hyperlink" Target="https://xn--h1alcedd.xn--d1aqf.xn--p1ai/instructions/usloviya-programmy-ipoteka-dlya-molodykh-semey/" TargetMode="External"/><Relationship Id="rId30" Type="http://schemas.openxmlformats.org/officeDocument/2006/relationships/hyperlink" Target="https://xn--h1alcedd.xn--d1aqf.xn--p1ai/instructions/pomoshh-mnogodetnym-semyam-v-pogashenii-ipoteki/" TargetMode="External"/><Relationship Id="rId35" Type="http://schemas.openxmlformats.org/officeDocument/2006/relationships/hyperlink" Target="https://www.gosuslugi.ru/help/faq/add_support/1000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1695</Words>
  <Characters>9667</Characters>
  <Application>Microsoft Office Word</Application>
  <DocSecurity>0</DocSecurity>
  <Lines>80</Lines>
  <Paragraphs>22</Paragraphs>
  <ScaleCrop>false</ScaleCrop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Тимофей</cp:lastModifiedBy>
  <cp:revision>2</cp:revision>
  <dcterms:created xsi:type="dcterms:W3CDTF">2024-01-24T08:46:00Z</dcterms:created>
  <dcterms:modified xsi:type="dcterms:W3CDTF">2024-01-24T08:46:00Z</dcterms:modified>
</cp:coreProperties>
</file>