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E7B" w:rsidRPr="00852DF5" w:rsidRDefault="00B26E7B" w:rsidP="002A238C">
      <w:pPr>
        <w:jc w:val="center"/>
        <w:rPr>
          <w:rStyle w:val="FontStyle27"/>
          <w:sz w:val="28"/>
          <w:szCs w:val="28"/>
        </w:rPr>
      </w:pPr>
      <w:r>
        <w:rPr>
          <w:rStyle w:val="FontStyle27"/>
          <w:sz w:val="28"/>
          <w:szCs w:val="28"/>
        </w:rPr>
        <w:t>И</w:t>
      </w:r>
      <w:r w:rsidRPr="00852DF5">
        <w:rPr>
          <w:rStyle w:val="FontStyle27"/>
          <w:sz w:val="28"/>
          <w:szCs w:val="28"/>
        </w:rPr>
        <w:t>нформация</w:t>
      </w:r>
    </w:p>
    <w:p w:rsidR="00B26E7B" w:rsidRPr="00852DF5" w:rsidRDefault="00B26E7B" w:rsidP="002A238C">
      <w:pPr>
        <w:pStyle w:val="Style13"/>
        <w:widowControl/>
        <w:jc w:val="center"/>
        <w:rPr>
          <w:rStyle w:val="FontStyle27"/>
          <w:sz w:val="28"/>
          <w:szCs w:val="28"/>
        </w:rPr>
      </w:pPr>
      <w:r w:rsidRPr="00852DF5">
        <w:rPr>
          <w:rStyle w:val="FontStyle27"/>
          <w:sz w:val="28"/>
          <w:szCs w:val="28"/>
        </w:rPr>
        <w:t>Регионального союза «Ивановское областное объединение организаций профсоюзов» о реализации Соглашения по регулированию социально-трудовых и связанных с ними экономических отношений между Правительством Ивановской области, областным объединением организаций профессиональных союзов, областным объединением работодателей на 2019 – 202</w:t>
      </w:r>
      <w:r>
        <w:rPr>
          <w:rStyle w:val="FontStyle27"/>
          <w:sz w:val="28"/>
          <w:szCs w:val="28"/>
        </w:rPr>
        <w:t>4</w:t>
      </w:r>
      <w:r w:rsidRPr="00852DF5">
        <w:rPr>
          <w:rStyle w:val="FontStyle27"/>
          <w:sz w:val="28"/>
          <w:szCs w:val="28"/>
        </w:rPr>
        <w:t xml:space="preserve"> годы (по итогам 202</w:t>
      </w:r>
      <w:r>
        <w:rPr>
          <w:rStyle w:val="FontStyle27"/>
          <w:sz w:val="28"/>
          <w:szCs w:val="28"/>
        </w:rPr>
        <w:t xml:space="preserve">2 </w:t>
      </w:r>
      <w:r w:rsidRPr="00852DF5">
        <w:rPr>
          <w:rStyle w:val="FontStyle27"/>
          <w:sz w:val="28"/>
          <w:szCs w:val="28"/>
        </w:rPr>
        <w:t>года)</w:t>
      </w:r>
    </w:p>
    <w:p w:rsidR="00B26E7B" w:rsidRPr="00D9463E" w:rsidRDefault="00B26E7B" w:rsidP="00B26E7B">
      <w:pPr>
        <w:pStyle w:val="Style16"/>
        <w:widowControl/>
        <w:spacing w:line="240" w:lineRule="exact"/>
        <w:rPr>
          <w:sz w:val="28"/>
          <w:szCs w:val="28"/>
        </w:rPr>
      </w:pPr>
    </w:p>
    <w:p w:rsidR="00B26E7B" w:rsidRPr="0045615E" w:rsidRDefault="00B26E7B" w:rsidP="00B26E7B">
      <w:pPr>
        <w:ind w:firstLine="709"/>
        <w:jc w:val="both"/>
        <w:rPr>
          <w:color w:val="252D33"/>
          <w:sz w:val="28"/>
          <w:szCs w:val="28"/>
        </w:rPr>
      </w:pPr>
      <w:r w:rsidRPr="001E0E2E">
        <w:rPr>
          <w:color w:val="252D33"/>
          <w:sz w:val="28"/>
          <w:szCs w:val="28"/>
        </w:rPr>
        <w:t xml:space="preserve">В целях реализации </w:t>
      </w:r>
      <w:r w:rsidRPr="002C13D5">
        <w:rPr>
          <w:rStyle w:val="FontStyle27"/>
          <w:b w:val="0"/>
          <w:sz w:val="28"/>
          <w:szCs w:val="28"/>
        </w:rPr>
        <w:t>Соглашения по регулированию социально-трудовых и связанных с ними экономических</w:t>
      </w:r>
      <w:r w:rsidRPr="0045615E">
        <w:rPr>
          <w:rStyle w:val="FontStyle27"/>
          <w:b w:val="0"/>
          <w:sz w:val="28"/>
          <w:szCs w:val="28"/>
        </w:rPr>
        <w:t xml:space="preserve"> отношений между Правительством Ивановской области, областным объединением организаций профессиональных союзов, областным объединением работодателей на 2019 – 2024 годы профсоюзными органами всех уровней в </w:t>
      </w:r>
      <w:r w:rsidRPr="0045615E">
        <w:rPr>
          <w:color w:val="252D33"/>
          <w:sz w:val="28"/>
          <w:szCs w:val="28"/>
        </w:rPr>
        <w:t>2022 году проведена следующая работа.</w:t>
      </w:r>
    </w:p>
    <w:p w:rsidR="00B26E7B" w:rsidRPr="00A041A3" w:rsidRDefault="00B26E7B" w:rsidP="00B26E7B">
      <w:pPr>
        <w:pStyle w:val="a5"/>
        <w:ind w:firstLine="708"/>
        <w:jc w:val="both"/>
        <w:rPr>
          <w:sz w:val="28"/>
          <w:szCs w:val="28"/>
        </w:rPr>
      </w:pPr>
      <w:r w:rsidRPr="00594321">
        <w:rPr>
          <w:sz w:val="28"/>
          <w:szCs w:val="28"/>
        </w:rPr>
        <w:t>В рамках областной</w:t>
      </w:r>
      <w:r w:rsidRPr="00A041A3">
        <w:rPr>
          <w:sz w:val="28"/>
          <w:szCs w:val="28"/>
        </w:rPr>
        <w:t xml:space="preserve"> трехсторонней комиссии совместно с социальными партнерами рассмотрены актуальные вопросы в социально-трудовой сфере: </w:t>
      </w:r>
    </w:p>
    <w:p w:rsidR="00B26E7B" w:rsidRDefault="00B26E7B" w:rsidP="00B26E7B">
      <w:pPr>
        <w:pStyle w:val="a5"/>
        <w:ind w:firstLine="708"/>
        <w:jc w:val="both"/>
        <w:rPr>
          <w:sz w:val="28"/>
          <w:szCs w:val="28"/>
        </w:rPr>
      </w:pPr>
      <w:proofErr w:type="gramStart"/>
      <w:r w:rsidRPr="00433CF4">
        <w:rPr>
          <w:sz w:val="28"/>
          <w:szCs w:val="28"/>
        </w:rPr>
        <w:t>о реализации областного трехстороннего Соглашения  по итогам 20</w:t>
      </w:r>
      <w:r>
        <w:rPr>
          <w:sz w:val="28"/>
          <w:szCs w:val="28"/>
        </w:rPr>
        <w:t xml:space="preserve">22 </w:t>
      </w:r>
      <w:r w:rsidRPr="00433CF4">
        <w:rPr>
          <w:sz w:val="28"/>
          <w:szCs w:val="28"/>
        </w:rPr>
        <w:t xml:space="preserve">года;  </w:t>
      </w:r>
      <w:r w:rsidRPr="003D2A37">
        <w:rPr>
          <w:sz w:val="28"/>
          <w:szCs w:val="28"/>
        </w:rPr>
        <w:t>о ситуации на рынке</w:t>
      </w:r>
      <w:r w:rsidRPr="00433CF4">
        <w:rPr>
          <w:sz w:val="28"/>
          <w:szCs w:val="28"/>
        </w:rPr>
        <w:t xml:space="preserve"> труда региона и реализации комплекса мер по восстановлению численности занятого населения области</w:t>
      </w:r>
      <w:r>
        <w:rPr>
          <w:sz w:val="28"/>
          <w:szCs w:val="28"/>
        </w:rPr>
        <w:t xml:space="preserve">; </w:t>
      </w:r>
      <w:r w:rsidRPr="00433CF4">
        <w:rPr>
          <w:sz w:val="28"/>
          <w:szCs w:val="28"/>
        </w:rPr>
        <w:t>о мерах по снижению уровня бедности;</w:t>
      </w:r>
      <w:r>
        <w:rPr>
          <w:sz w:val="28"/>
          <w:szCs w:val="28"/>
        </w:rPr>
        <w:t xml:space="preserve"> о</w:t>
      </w:r>
      <w:r w:rsidRPr="00433CF4">
        <w:rPr>
          <w:sz w:val="28"/>
          <w:szCs w:val="28"/>
        </w:rPr>
        <w:t xml:space="preserve"> летней оздоровительной кампании</w:t>
      </w:r>
      <w:r>
        <w:rPr>
          <w:sz w:val="28"/>
          <w:szCs w:val="28"/>
        </w:rPr>
        <w:t>; о</w:t>
      </w:r>
      <w:r w:rsidRPr="00433CF4">
        <w:rPr>
          <w:sz w:val="28"/>
          <w:szCs w:val="28"/>
        </w:rPr>
        <w:t xml:space="preserve"> развитии социального партнерства на региональном, территориальном, отраслевом и локальном уровнях</w:t>
      </w:r>
      <w:r>
        <w:rPr>
          <w:sz w:val="28"/>
          <w:szCs w:val="28"/>
        </w:rPr>
        <w:t>;</w:t>
      </w:r>
      <w:proofErr w:type="gramEnd"/>
      <w:r>
        <w:rPr>
          <w:sz w:val="28"/>
          <w:szCs w:val="28"/>
        </w:rPr>
        <w:t xml:space="preserve"> о</w:t>
      </w:r>
      <w:r w:rsidRPr="00433CF4">
        <w:rPr>
          <w:sz w:val="28"/>
          <w:szCs w:val="28"/>
        </w:rPr>
        <w:t xml:space="preserve"> мерах по выполнению Единых рекомендаций Российской трехсторонней комиссии по установлению на региональном и местном уровнях систем оплаты труда работников государственных и муниципальных учреждений на 2022 год</w:t>
      </w:r>
      <w:r>
        <w:rPr>
          <w:sz w:val="28"/>
          <w:szCs w:val="28"/>
        </w:rPr>
        <w:t xml:space="preserve"> на примере </w:t>
      </w:r>
      <w:r w:rsidRPr="00433CF4">
        <w:rPr>
          <w:sz w:val="28"/>
          <w:szCs w:val="28"/>
        </w:rPr>
        <w:t>г.о</w:t>
      </w:r>
      <w:proofErr w:type="gramStart"/>
      <w:r w:rsidRPr="00433CF4">
        <w:rPr>
          <w:sz w:val="28"/>
          <w:szCs w:val="28"/>
        </w:rPr>
        <w:t>.К</w:t>
      </w:r>
      <w:proofErr w:type="gramEnd"/>
      <w:r w:rsidRPr="00433CF4">
        <w:rPr>
          <w:sz w:val="28"/>
          <w:szCs w:val="28"/>
        </w:rPr>
        <w:t xml:space="preserve">охмы, г.о. Шуи, </w:t>
      </w:r>
      <w:proofErr w:type="spellStart"/>
      <w:r w:rsidRPr="00433CF4">
        <w:rPr>
          <w:sz w:val="28"/>
          <w:szCs w:val="28"/>
        </w:rPr>
        <w:t>Фурм</w:t>
      </w:r>
      <w:r>
        <w:rPr>
          <w:sz w:val="28"/>
          <w:szCs w:val="28"/>
        </w:rPr>
        <w:t>ановского</w:t>
      </w:r>
      <w:proofErr w:type="spellEnd"/>
      <w:r>
        <w:rPr>
          <w:sz w:val="28"/>
          <w:szCs w:val="28"/>
        </w:rPr>
        <w:t xml:space="preserve"> муниципального района</w:t>
      </w:r>
      <w:r w:rsidRPr="00433CF4">
        <w:rPr>
          <w:sz w:val="28"/>
          <w:szCs w:val="28"/>
        </w:rPr>
        <w:t>;</w:t>
      </w:r>
      <w:r>
        <w:rPr>
          <w:sz w:val="28"/>
          <w:szCs w:val="28"/>
        </w:rPr>
        <w:t xml:space="preserve"> о</w:t>
      </w:r>
      <w:r w:rsidRPr="00433CF4">
        <w:rPr>
          <w:sz w:val="28"/>
          <w:szCs w:val="28"/>
        </w:rPr>
        <w:t xml:space="preserve"> работе трехсторонней комиссии по регулированию социально-трудовых отношений в муниципальных образованиях Ивановской области на примере </w:t>
      </w:r>
      <w:r w:rsidRPr="003D2A37">
        <w:rPr>
          <w:sz w:val="28"/>
          <w:szCs w:val="28"/>
        </w:rPr>
        <w:t xml:space="preserve">Комсомольского, </w:t>
      </w:r>
      <w:proofErr w:type="spellStart"/>
      <w:r w:rsidRPr="003D2A37">
        <w:rPr>
          <w:sz w:val="28"/>
          <w:szCs w:val="28"/>
        </w:rPr>
        <w:t>Лежневского</w:t>
      </w:r>
      <w:proofErr w:type="spellEnd"/>
      <w:r w:rsidRPr="003D2A37">
        <w:rPr>
          <w:sz w:val="28"/>
          <w:szCs w:val="28"/>
        </w:rPr>
        <w:t xml:space="preserve">, </w:t>
      </w:r>
      <w:proofErr w:type="spellStart"/>
      <w:r w:rsidRPr="003D2A37">
        <w:rPr>
          <w:sz w:val="28"/>
          <w:szCs w:val="28"/>
        </w:rPr>
        <w:t>Лухского</w:t>
      </w:r>
      <w:proofErr w:type="spellEnd"/>
      <w:r w:rsidRPr="00433CF4">
        <w:rPr>
          <w:sz w:val="28"/>
          <w:szCs w:val="28"/>
        </w:rPr>
        <w:t xml:space="preserve"> муниципальных районов</w:t>
      </w:r>
      <w:r>
        <w:rPr>
          <w:sz w:val="28"/>
          <w:szCs w:val="28"/>
        </w:rPr>
        <w:t>.</w:t>
      </w:r>
    </w:p>
    <w:p w:rsidR="00B26E7B" w:rsidRPr="00433CF4" w:rsidRDefault="00B26E7B" w:rsidP="00B26E7B">
      <w:pPr>
        <w:pStyle w:val="a5"/>
        <w:ind w:firstLine="708"/>
        <w:jc w:val="both"/>
        <w:rPr>
          <w:sz w:val="28"/>
          <w:szCs w:val="28"/>
        </w:rPr>
      </w:pPr>
      <w:r w:rsidRPr="00594321">
        <w:rPr>
          <w:sz w:val="28"/>
          <w:szCs w:val="28"/>
        </w:rPr>
        <w:t xml:space="preserve">Представители профобъединения </w:t>
      </w:r>
      <w:r>
        <w:rPr>
          <w:sz w:val="28"/>
          <w:szCs w:val="28"/>
        </w:rPr>
        <w:t>в составе комиссии готовили материалы по компетенции, вносили конструктивные предложения в решения комиссии, активно обсуждали материалы, контролировали ход выполнения решений.</w:t>
      </w:r>
    </w:p>
    <w:p w:rsidR="00B26E7B" w:rsidRDefault="00B26E7B" w:rsidP="00B26E7B">
      <w:pPr>
        <w:ind w:firstLine="709"/>
        <w:jc w:val="both"/>
        <w:rPr>
          <w:rFonts w:eastAsia="Calibri"/>
          <w:sz w:val="28"/>
          <w:szCs w:val="28"/>
          <w:lang w:eastAsia="en-US"/>
        </w:rPr>
      </w:pPr>
    </w:p>
    <w:p w:rsidR="00B26E7B" w:rsidRPr="00DD03BC" w:rsidRDefault="00B26E7B" w:rsidP="00B26E7B">
      <w:pPr>
        <w:ind w:firstLine="709"/>
        <w:jc w:val="both"/>
        <w:rPr>
          <w:rFonts w:eastAsia="Calibri"/>
          <w:b/>
          <w:sz w:val="28"/>
          <w:szCs w:val="28"/>
          <w:lang w:eastAsia="en-US"/>
        </w:rPr>
      </w:pPr>
      <w:r w:rsidRPr="00DD03BC">
        <w:rPr>
          <w:rFonts w:eastAsia="Calibri"/>
          <w:b/>
          <w:sz w:val="28"/>
          <w:szCs w:val="28"/>
          <w:lang w:eastAsia="en-US"/>
        </w:rPr>
        <w:t>1. В ОБЛАСТИ ЭКОНОМИЧЕСКОГО РАЗВИТИЯ</w:t>
      </w:r>
    </w:p>
    <w:p w:rsidR="00B26E7B" w:rsidRPr="00DD03BC" w:rsidRDefault="00B26E7B" w:rsidP="00B26E7B">
      <w:pPr>
        <w:pStyle w:val="Style16"/>
        <w:widowControl/>
        <w:spacing w:line="240" w:lineRule="auto"/>
        <w:ind w:firstLine="715"/>
        <w:rPr>
          <w:rStyle w:val="FontStyle28"/>
          <w:b/>
          <w:sz w:val="28"/>
          <w:szCs w:val="28"/>
        </w:rPr>
      </w:pPr>
    </w:p>
    <w:p w:rsidR="00B26E7B" w:rsidRDefault="00B26E7B" w:rsidP="00B26E7B">
      <w:pPr>
        <w:pStyle w:val="Style16"/>
        <w:widowControl/>
        <w:spacing w:line="240" w:lineRule="auto"/>
        <w:rPr>
          <w:rStyle w:val="FontStyle28"/>
          <w:sz w:val="28"/>
          <w:szCs w:val="28"/>
        </w:rPr>
      </w:pPr>
      <w:r w:rsidRPr="00594321">
        <w:rPr>
          <w:rStyle w:val="FontStyle28"/>
          <w:sz w:val="28"/>
          <w:szCs w:val="28"/>
        </w:rPr>
        <w:t>Ежемесячно на основе данных</w:t>
      </w:r>
      <w:r w:rsidRPr="00D9463E">
        <w:rPr>
          <w:rStyle w:val="FontStyle28"/>
          <w:sz w:val="28"/>
          <w:szCs w:val="28"/>
        </w:rPr>
        <w:t xml:space="preserve"> территориального органа Федеральной службы государственной статистики по Ивановской области проводился анализ социально-экономического положения области.</w:t>
      </w:r>
    </w:p>
    <w:p w:rsidR="00B26E7B" w:rsidRPr="00B51965" w:rsidRDefault="00B26E7B" w:rsidP="00B26E7B">
      <w:pPr>
        <w:pStyle w:val="a6"/>
        <w:spacing w:before="0" w:beforeAutospacing="0" w:after="0"/>
        <w:ind w:firstLine="708"/>
        <w:jc w:val="both"/>
        <w:rPr>
          <w:sz w:val="28"/>
          <w:szCs w:val="28"/>
        </w:rPr>
      </w:pPr>
      <w:r w:rsidRPr="00594321">
        <w:rPr>
          <w:color w:val="111111"/>
          <w:sz w:val="28"/>
          <w:szCs w:val="28"/>
        </w:rPr>
        <w:t xml:space="preserve">В марте профобъединение обратилось </w:t>
      </w:r>
      <w:r w:rsidRPr="00594321">
        <w:rPr>
          <w:sz w:val="28"/>
          <w:szCs w:val="28"/>
        </w:rPr>
        <w:t>к Губернатору Ивановской области и</w:t>
      </w:r>
      <w:r>
        <w:rPr>
          <w:b/>
          <w:sz w:val="28"/>
          <w:szCs w:val="28"/>
        </w:rPr>
        <w:t xml:space="preserve"> </w:t>
      </w:r>
      <w:r w:rsidRPr="00B51965">
        <w:rPr>
          <w:sz w:val="28"/>
          <w:szCs w:val="28"/>
        </w:rPr>
        <w:t>Союз промышленников и предпринимателей Ивановской области</w:t>
      </w:r>
      <w:r>
        <w:rPr>
          <w:sz w:val="28"/>
          <w:szCs w:val="28"/>
        </w:rPr>
        <w:t xml:space="preserve"> </w:t>
      </w:r>
      <w:r w:rsidRPr="00B51965">
        <w:rPr>
          <w:sz w:val="28"/>
          <w:szCs w:val="28"/>
        </w:rPr>
        <w:t xml:space="preserve"> по вопросу обеспечения социально-экономической стабильности в Ивановской области. В Обращении отмечено, что Профсоюз</w:t>
      </w:r>
      <w:r>
        <w:rPr>
          <w:sz w:val="28"/>
          <w:szCs w:val="28"/>
        </w:rPr>
        <w:t>ы</w:t>
      </w:r>
      <w:r w:rsidRPr="00B51965">
        <w:rPr>
          <w:sz w:val="28"/>
          <w:szCs w:val="28"/>
        </w:rPr>
        <w:t xml:space="preserve"> России поддерживают шаги, которые осуществляет Президент Российской Федерации В.В.Путин в условиях СВО.</w:t>
      </w:r>
      <w:r>
        <w:rPr>
          <w:sz w:val="28"/>
          <w:szCs w:val="28"/>
        </w:rPr>
        <w:t xml:space="preserve"> </w:t>
      </w:r>
      <w:r w:rsidRPr="00B51965">
        <w:rPr>
          <w:sz w:val="28"/>
          <w:szCs w:val="28"/>
        </w:rPr>
        <w:t xml:space="preserve">Профсоюзы считают, что в данной ситуации необходимо предпринять серьезные меры, чтобы смягчить внешний удар, предотвратить негативные последствия для промышленности, защитить работников, население от социальных опасностей санкций, обеспечить занятость, </w:t>
      </w:r>
      <w:r>
        <w:rPr>
          <w:sz w:val="28"/>
          <w:szCs w:val="28"/>
        </w:rPr>
        <w:t>рост зарплат</w:t>
      </w:r>
      <w:r w:rsidRPr="00B51965">
        <w:rPr>
          <w:sz w:val="28"/>
          <w:szCs w:val="28"/>
        </w:rPr>
        <w:t xml:space="preserve">. В целях </w:t>
      </w:r>
      <w:r w:rsidRPr="00B51965">
        <w:rPr>
          <w:sz w:val="28"/>
          <w:szCs w:val="28"/>
        </w:rPr>
        <w:lastRenderedPageBreak/>
        <w:t>сохранения доходов работников и уровня социальной защищенности населения</w:t>
      </w:r>
      <w:r>
        <w:rPr>
          <w:sz w:val="28"/>
          <w:szCs w:val="28"/>
        </w:rPr>
        <w:t xml:space="preserve"> Ивановской области предложено</w:t>
      </w:r>
      <w:r w:rsidRPr="00B51965">
        <w:rPr>
          <w:sz w:val="28"/>
          <w:szCs w:val="28"/>
        </w:rPr>
        <w:t xml:space="preserve"> урегулировать протоколы разногласий областной трехсторонней комиссии по регулированию социально-трудовых отношений</w:t>
      </w:r>
      <w:r>
        <w:rPr>
          <w:sz w:val="28"/>
          <w:szCs w:val="28"/>
        </w:rPr>
        <w:t>; в</w:t>
      </w:r>
      <w:r w:rsidRPr="00B51965">
        <w:rPr>
          <w:sz w:val="28"/>
          <w:szCs w:val="28"/>
        </w:rPr>
        <w:t>ыработать алгоритм действий, который будут осуществлять совместно стороны социального партнерства для поддержки частного бизнеса, муниципальных предприятий в целях сохранения рабочих мест, и доходов работников</w:t>
      </w:r>
      <w:r>
        <w:rPr>
          <w:sz w:val="28"/>
          <w:szCs w:val="28"/>
        </w:rPr>
        <w:t>; о</w:t>
      </w:r>
      <w:r w:rsidRPr="00B51965">
        <w:rPr>
          <w:sz w:val="28"/>
          <w:szCs w:val="28"/>
        </w:rPr>
        <w:t>существлять совместное реагирование на любые факты массового увольнения работников, а также возникшие риски увольнения работников</w:t>
      </w:r>
      <w:r>
        <w:rPr>
          <w:sz w:val="28"/>
          <w:szCs w:val="28"/>
        </w:rPr>
        <w:t>; д</w:t>
      </w:r>
      <w:r w:rsidRPr="00B51965">
        <w:rPr>
          <w:sz w:val="28"/>
          <w:szCs w:val="28"/>
        </w:rPr>
        <w:t>обиваться индексации заработной платы работников во внебюджетном секторе экономики, бюджетной сфере на уровень, соответствующий фактическому росту индекса потребительских цен</w:t>
      </w:r>
      <w:r>
        <w:rPr>
          <w:sz w:val="28"/>
          <w:szCs w:val="28"/>
        </w:rPr>
        <w:t>; и другие меры</w:t>
      </w:r>
      <w:r w:rsidRPr="00B51965">
        <w:rPr>
          <w:sz w:val="28"/>
          <w:szCs w:val="28"/>
        </w:rPr>
        <w:t>.</w:t>
      </w:r>
    </w:p>
    <w:p w:rsidR="00B26E7B" w:rsidRDefault="00B26E7B" w:rsidP="00B26E7B">
      <w:pPr>
        <w:pStyle w:val="a6"/>
        <w:spacing w:before="0" w:beforeAutospacing="0" w:after="0"/>
        <w:ind w:firstLine="708"/>
        <w:jc w:val="both"/>
        <w:rPr>
          <w:color w:val="111111"/>
          <w:sz w:val="28"/>
          <w:szCs w:val="28"/>
        </w:rPr>
      </w:pPr>
      <w:r w:rsidRPr="00594321">
        <w:rPr>
          <w:rStyle w:val="FontStyle28"/>
          <w:sz w:val="28"/>
          <w:szCs w:val="28"/>
        </w:rPr>
        <w:t>Профсоюзная сторона организовала</w:t>
      </w:r>
      <w:r w:rsidRPr="00D60F91">
        <w:rPr>
          <w:rStyle w:val="FontStyle28"/>
          <w:sz w:val="28"/>
          <w:szCs w:val="28"/>
        </w:rPr>
        <w:t xml:space="preserve"> в очном режиме проведение консультаций сторон социального партнерства по основным параметрам прогноза социально-экономического </w:t>
      </w:r>
      <w:r w:rsidRPr="00D60F91">
        <w:rPr>
          <w:sz w:val="28"/>
          <w:szCs w:val="28"/>
        </w:rPr>
        <w:t>развития Ивановской области и проекта областного бюджета на 2023 год и на плановый период 2024 и 2025 годов</w:t>
      </w:r>
      <w:r w:rsidRPr="00D60F91">
        <w:rPr>
          <w:rStyle w:val="FontStyle28"/>
          <w:sz w:val="28"/>
          <w:szCs w:val="28"/>
        </w:rPr>
        <w:t>.</w:t>
      </w:r>
      <w:r w:rsidRPr="00D60F91">
        <w:rPr>
          <w:color w:val="111111"/>
          <w:sz w:val="28"/>
          <w:szCs w:val="28"/>
        </w:rPr>
        <w:t xml:space="preserve"> </w:t>
      </w:r>
      <w:proofErr w:type="gramStart"/>
      <w:r w:rsidRPr="00D60F91">
        <w:rPr>
          <w:color w:val="111111"/>
          <w:sz w:val="28"/>
          <w:szCs w:val="28"/>
        </w:rPr>
        <w:t>По итогам обсуждения проекта бюджета профсоюзы подготовили предложения, касающихся на необходимость учёта в проекте бюджета дополнительного повышения окладов работников бюджетной сферы в связи с ростом индекса потребительских цен на 18%; ситуации, сложившейся на предприятии ООО «Томна» и прекращения производственной деятельности ряда предприятий текстильной и лёгкой промышленности;  системных проблем в части индексации окладов медицинских работников;</w:t>
      </w:r>
      <w:proofErr w:type="gramEnd"/>
      <w:r w:rsidRPr="00D60F91">
        <w:rPr>
          <w:color w:val="111111"/>
          <w:sz w:val="28"/>
          <w:szCs w:val="28"/>
        </w:rPr>
        <w:t xml:space="preserve"> индексации окладов работников культуры и другие.</w:t>
      </w:r>
    </w:p>
    <w:p w:rsidR="00B26E7B" w:rsidRPr="00333786" w:rsidRDefault="00B26E7B" w:rsidP="00B26E7B">
      <w:pPr>
        <w:pStyle w:val="a5"/>
        <w:ind w:firstLine="709"/>
        <w:jc w:val="both"/>
        <w:rPr>
          <w:sz w:val="28"/>
          <w:szCs w:val="28"/>
        </w:rPr>
      </w:pPr>
    </w:p>
    <w:p w:rsidR="00B26E7B" w:rsidRPr="00333786" w:rsidRDefault="00B26E7B" w:rsidP="00B26E7B">
      <w:pPr>
        <w:pStyle w:val="a5"/>
        <w:ind w:firstLine="709"/>
        <w:jc w:val="both"/>
        <w:rPr>
          <w:sz w:val="28"/>
          <w:szCs w:val="28"/>
        </w:rPr>
      </w:pPr>
    </w:p>
    <w:p w:rsidR="00B26E7B" w:rsidRDefault="00B26E7B" w:rsidP="00B26E7B">
      <w:pPr>
        <w:ind w:firstLine="709"/>
        <w:jc w:val="both"/>
        <w:rPr>
          <w:rFonts w:eastAsia="Calibri"/>
          <w:b/>
          <w:sz w:val="28"/>
          <w:szCs w:val="28"/>
          <w:lang w:eastAsia="en-US"/>
        </w:rPr>
      </w:pPr>
      <w:r w:rsidRPr="00DD03BC">
        <w:rPr>
          <w:rFonts w:eastAsia="Calibri"/>
          <w:b/>
          <w:sz w:val="28"/>
          <w:szCs w:val="28"/>
          <w:lang w:eastAsia="en-US"/>
        </w:rPr>
        <w:t>2. В ОБЛАСТИ РАЗВИТИЯ РЫНКА ТРУДА, ЗАНЯТОСТИ И КАДРОВОЙ ПОЛИТИКИ</w:t>
      </w:r>
    </w:p>
    <w:p w:rsidR="00B26E7B" w:rsidRDefault="00B26E7B" w:rsidP="00B26E7B">
      <w:pPr>
        <w:ind w:firstLine="709"/>
        <w:jc w:val="both"/>
        <w:rPr>
          <w:sz w:val="28"/>
          <w:szCs w:val="28"/>
        </w:rPr>
      </w:pPr>
    </w:p>
    <w:p w:rsidR="00B26E7B" w:rsidRPr="00B67772" w:rsidRDefault="00B26E7B" w:rsidP="00B26E7B">
      <w:pPr>
        <w:shd w:val="clear" w:color="auto" w:fill="FFFFFF"/>
        <w:tabs>
          <w:tab w:val="left" w:pos="1134"/>
        </w:tabs>
        <w:autoSpaceDE w:val="0"/>
        <w:autoSpaceDN w:val="0"/>
        <w:adjustRightInd w:val="0"/>
        <w:ind w:firstLine="709"/>
        <w:jc w:val="both"/>
        <w:rPr>
          <w:sz w:val="28"/>
          <w:szCs w:val="28"/>
        </w:rPr>
      </w:pPr>
      <w:r w:rsidRPr="00594321">
        <w:rPr>
          <w:sz w:val="28"/>
          <w:szCs w:val="28"/>
        </w:rPr>
        <w:t>В марте 2022 года областной трехсторонней</w:t>
      </w:r>
      <w:r>
        <w:rPr>
          <w:sz w:val="28"/>
          <w:szCs w:val="28"/>
        </w:rPr>
        <w:t xml:space="preserve"> комиссией рассмотрен вопрос «</w:t>
      </w:r>
      <w:r w:rsidRPr="007C4D3F">
        <w:rPr>
          <w:sz w:val="28"/>
          <w:szCs w:val="28"/>
        </w:rPr>
        <w:t xml:space="preserve">О </w:t>
      </w:r>
      <w:r>
        <w:rPr>
          <w:sz w:val="28"/>
          <w:szCs w:val="28"/>
        </w:rPr>
        <w:t xml:space="preserve">ситуации на рынке труда региона и реализации комплекса мер по восстановлению численности занятого населения Ивановской области». Стороны отметили, что несмотря на то, что в регионе сохраняется достаточно стабильная ситуация на рынке труда, отмечается острый дефицит по ряду рабочих профессий. </w:t>
      </w:r>
      <w:proofErr w:type="gramStart"/>
      <w:r>
        <w:rPr>
          <w:sz w:val="28"/>
          <w:szCs w:val="28"/>
        </w:rPr>
        <w:t>Ко</w:t>
      </w:r>
      <w:r w:rsidRPr="000A2A2A">
        <w:rPr>
          <w:sz w:val="28"/>
          <w:szCs w:val="28"/>
        </w:rPr>
        <w:t xml:space="preserve">митету Ивановской области по труду, содействию занятости населения и трудовой миграции </w:t>
      </w:r>
      <w:r>
        <w:rPr>
          <w:sz w:val="28"/>
          <w:szCs w:val="28"/>
        </w:rPr>
        <w:t xml:space="preserve">рекомендовано </w:t>
      </w:r>
      <w:r w:rsidRPr="000A2A2A">
        <w:rPr>
          <w:sz w:val="28"/>
          <w:szCs w:val="28"/>
        </w:rPr>
        <w:t>продолжить</w:t>
      </w:r>
      <w:r>
        <w:rPr>
          <w:sz w:val="28"/>
          <w:szCs w:val="28"/>
        </w:rPr>
        <w:t xml:space="preserve"> взаимодействие с работодателями в части предоставления ими сведений о свободных рабочих местах (вакантных должностях); реализацию мероприятий, направленных на вовлечение граждан в трудовую деятельность; </w:t>
      </w:r>
      <w:r w:rsidRPr="00B67772">
        <w:rPr>
          <w:sz w:val="28"/>
          <w:szCs w:val="28"/>
        </w:rPr>
        <w:t xml:space="preserve"> информирова</w:t>
      </w:r>
      <w:r>
        <w:rPr>
          <w:sz w:val="28"/>
          <w:szCs w:val="28"/>
        </w:rPr>
        <w:t>ние</w:t>
      </w:r>
      <w:r w:rsidRPr="00B67772">
        <w:rPr>
          <w:sz w:val="28"/>
          <w:szCs w:val="28"/>
        </w:rPr>
        <w:t xml:space="preserve"> работодателей и работников региона о мерах, принимаемых Правительством Ивановской области, по профессиональному обучению и трудоустройству граждан. </w:t>
      </w:r>
      <w:proofErr w:type="gramEnd"/>
    </w:p>
    <w:p w:rsidR="00B26E7B" w:rsidRDefault="00B26E7B" w:rsidP="00B26E7B">
      <w:pPr>
        <w:ind w:firstLine="567"/>
        <w:jc w:val="both"/>
        <w:rPr>
          <w:color w:val="000000"/>
          <w:sz w:val="28"/>
          <w:szCs w:val="28"/>
        </w:rPr>
      </w:pPr>
      <w:r w:rsidRPr="00594321">
        <w:rPr>
          <w:sz w:val="28"/>
          <w:szCs w:val="28"/>
        </w:rPr>
        <w:t>В декабре 2022 года Советом профобъединения</w:t>
      </w:r>
      <w:r w:rsidRPr="001F7318">
        <w:rPr>
          <w:sz w:val="28"/>
          <w:szCs w:val="28"/>
        </w:rPr>
        <w:t xml:space="preserve">  </w:t>
      </w:r>
      <w:r w:rsidRPr="002D50DC">
        <w:rPr>
          <w:sz w:val="28"/>
          <w:szCs w:val="28"/>
        </w:rPr>
        <w:t xml:space="preserve">в рамках вопроса «О текущей ситуации и задачах профсоюзов»  председатель Комитета Ивановской области по труду содействию занятости населения и трудовой миграции </w:t>
      </w:r>
      <w:r>
        <w:rPr>
          <w:sz w:val="28"/>
          <w:szCs w:val="28"/>
        </w:rPr>
        <w:t xml:space="preserve">Р.А.Соловьев </w:t>
      </w:r>
      <w:r w:rsidRPr="002D50DC">
        <w:rPr>
          <w:sz w:val="28"/>
          <w:szCs w:val="28"/>
        </w:rPr>
        <w:t xml:space="preserve">проинформировал профсоюзный актив области </w:t>
      </w:r>
      <w:r>
        <w:rPr>
          <w:sz w:val="28"/>
          <w:szCs w:val="28"/>
        </w:rPr>
        <w:t>о различных формах занятости</w:t>
      </w:r>
      <w:r w:rsidRPr="002D50DC">
        <w:rPr>
          <w:sz w:val="28"/>
          <w:szCs w:val="28"/>
        </w:rPr>
        <w:t>; о ситуации с занятостью и изменениях условий труда в организациях;</w:t>
      </w:r>
      <w:r>
        <w:rPr>
          <w:sz w:val="28"/>
          <w:szCs w:val="28"/>
        </w:rPr>
        <w:t xml:space="preserve"> </w:t>
      </w:r>
      <w:r w:rsidRPr="002D50DC">
        <w:rPr>
          <w:sz w:val="28"/>
          <w:szCs w:val="28"/>
        </w:rPr>
        <w:t xml:space="preserve"> о реализации программных мероприятий занятости населения</w:t>
      </w:r>
      <w:r>
        <w:rPr>
          <w:sz w:val="28"/>
          <w:szCs w:val="28"/>
        </w:rPr>
        <w:t xml:space="preserve"> и</w:t>
      </w:r>
      <w:r w:rsidRPr="002D50DC">
        <w:rPr>
          <w:sz w:val="28"/>
          <w:szCs w:val="28"/>
        </w:rPr>
        <w:t xml:space="preserve"> </w:t>
      </w:r>
      <w:r w:rsidRPr="002D50DC">
        <w:rPr>
          <w:sz w:val="28"/>
          <w:szCs w:val="28"/>
        </w:rPr>
        <w:lastRenderedPageBreak/>
        <w:t>дополнительных мероприятий, направленных на снижение напряженности на рынке труда; о реализации</w:t>
      </w:r>
      <w:r w:rsidRPr="002D50DC">
        <w:rPr>
          <w:color w:val="000000"/>
          <w:sz w:val="28"/>
          <w:szCs w:val="28"/>
        </w:rPr>
        <w:t xml:space="preserve"> национального проекта «Демография».</w:t>
      </w:r>
    </w:p>
    <w:p w:rsidR="00B26E7B" w:rsidRPr="003D2A37" w:rsidRDefault="00B26E7B" w:rsidP="00B26E7B">
      <w:pPr>
        <w:ind w:firstLine="567"/>
        <w:jc w:val="both"/>
        <w:rPr>
          <w:color w:val="000000"/>
          <w:sz w:val="28"/>
          <w:szCs w:val="28"/>
          <w:shd w:val="clear" w:color="auto" w:fill="FFFFFF"/>
        </w:rPr>
      </w:pPr>
      <w:r w:rsidRPr="00594321">
        <w:rPr>
          <w:color w:val="000000"/>
          <w:sz w:val="28"/>
          <w:szCs w:val="28"/>
          <w:shd w:val="clear" w:color="auto" w:fill="FFFFFF"/>
        </w:rPr>
        <w:t>Представитель профобъединения входит в состав областной</w:t>
      </w:r>
      <w:r w:rsidRPr="003D2A37">
        <w:rPr>
          <w:color w:val="000000"/>
          <w:sz w:val="28"/>
          <w:szCs w:val="28"/>
          <w:shd w:val="clear" w:color="auto" w:fill="FFFFFF"/>
        </w:rPr>
        <w:t xml:space="preserve"> межведомственн</w:t>
      </w:r>
      <w:r>
        <w:rPr>
          <w:color w:val="000000"/>
          <w:sz w:val="28"/>
          <w:szCs w:val="28"/>
          <w:shd w:val="clear" w:color="auto" w:fill="FFFFFF"/>
        </w:rPr>
        <w:t>ой комиссии</w:t>
      </w:r>
      <w:r w:rsidRPr="003D2A37">
        <w:rPr>
          <w:color w:val="000000"/>
          <w:sz w:val="28"/>
          <w:szCs w:val="28"/>
          <w:shd w:val="clear" w:color="auto" w:fill="FFFFFF"/>
        </w:rPr>
        <w:t xml:space="preserve"> по привлечению и использованию иностранных работников на территории Ивановской области.</w:t>
      </w:r>
      <w:r w:rsidRPr="003D2A37">
        <w:rPr>
          <w:color w:val="000000"/>
          <w:sz w:val="28"/>
          <w:szCs w:val="28"/>
        </w:rPr>
        <w:t xml:space="preserve"> </w:t>
      </w:r>
      <w:r w:rsidRPr="003D2A37">
        <w:rPr>
          <w:color w:val="000000"/>
          <w:sz w:val="28"/>
          <w:szCs w:val="28"/>
          <w:shd w:val="clear" w:color="auto" w:fill="FFFFFF"/>
        </w:rPr>
        <w:t xml:space="preserve">При подготовке заключений по заявкам работодателей </w:t>
      </w:r>
      <w:r>
        <w:rPr>
          <w:color w:val="000000"/>
          <w:sz w:val="28"/>
          <w:szCs w:val="28"/>
          <w:shd w:val="clear" w:color="auto" w:fill="FFFFFF"/>
        </w:rPr>
        <w:t>профобъединение обращает</w:t>
      </w:r>
      <w:r w:rsidRPr="003D2A37">
        <w:rPr>
          <w:color w:val="000000"/>
          <w:sz w:val="28"/>
          <w:szCs w:val="28"/>
          <w:shd w:val="clear" w:color="auto" w:fill="FFFFFF"/>
        </w:rPr>
        <w:t xml:space="preserve"> внимание на уровень предлагаемой заработной платы, возможность обеспечения работников жильем, требуемый уровень квалификации.</w:t>
      </w:r>
    </w:p>
    <w:p w:rsidR="00B26E7B" w:rsidRPr="003D2A37" w:rsidRDefault="00B26E7B" w:rsidP="00B26E7B">
      <w:pPr>
        <w:ind w:firstLine="708"/>
        <w:jc w:val="both"/>
        <w:rPr>
          <w:b/>
          <w:sz w:val="28"/>
          <w:szCs w:val="28"/>
        </w:rPr>
      </w:pPr>
      <w:r w:rsidRPr="00594321">
        <w:rPr>
          <w:color w:val="000000"/>
          <w:sz w:val="28"/>
          <w:szCs w:val="28"/>
          <w:shd w:val="clear" w:color="auto" w:fill="FFFFFF"/>
        </w:rPr>
        <w:t>Решением областной трехсторонней комиссии</w:t>
      </w:r>
      <w:r w:rsidRPr="003D2A37">
        <w:rPr>
          <w:color w:val="000000"/>
          <w:sz w:val="28"/>
          <w:szCs w:val="28"/>
          <w:shd w:val="clear" w:color="auto" w:fill="FFFFFF"/>
        </w:rPr>
        <w:t xml:space="preserve"> утвержден состав экспертной рабочей группы и план мероприятий по проведению регионального этапа всероссийского конкурса «Российская организация высокой социальной эффективности».</w:t>
      </w:r>
      <w:r>
        <w:rPr>
          <w:color w:val="000000"/>
          <w:sz w:val="28"/>
          <w:szCs w:val="28"/>
          <w:shd w:val="clear" w:color="auto" w:fill="FFFFFF"/>
        </w:rPr>
        <w:t xml:space="preserve"> </w:t>
      </w:r>
      <w:r w:rsidRPr="003D2A37">
        <w:rPr>
          <w:color w:val="000000"/>
          <w:sz w:val="28"/>
          <w:szCs w:val="28"/>
          <w:shd w:val="clear" w:color="auto" w:fill="FFFFFF"/>
        </w:rPr>
        <w:t>В состав экспертной группы входит заместитель председателя ИОООП. Информация по отбору кандидатов для участия во всероссийском конкурсе «Российская организация высокой социальной эффективности» и иных конкурсах социальной направленности» своевременно размещается на сайтах областного профобъединения, союза промышленников и предпринимателей области, Комитета по труду Ивановской области.</w:t>
      </w:r>
      <w:r>
        <w:rPr>
          <w:color w:val="000000"/>
          <w:sz w:val="28"/>
          <w:szCs w:val="28"/>
          <w:shd w:val="clear" w:color="auto" w:fill="FFFFFF"/>
        </w:rPr>
        <w:t xml:space="preserve"> Профобъединение настояло </w:t>
      </w:r>
      <w:proofErr w:type="gramStart"/>
      <w:r>
        <w:rPr>
          <w:color w:val="000000"/>
          <w:sz w:val="28"/>
          <w:szCs w:val="28"/>
          <w:shd w:val="clear" w:color="auto" w:fill="FFFFFF"/>
        </w:rPr>
        <w:t xml:space="preserve">на включение в </w:t>
      </w:r>
      <w:r w:rsidRPr="003D2A37">
        <w:rPr>
          <w:color w:val="000000"/>
          <w:sz w:val="28"/>
          <w:szCs w:val="28"/>
          <w:shd w:val="clear" w:color="auto" w:fill="FFFFFF"/>
        </w:rPr>
        <w:t xml:space="preserve"> Положени</w:t>
      </w:r>
      <w:r>
        <w:rPr>
          <w:color w:val="000000"/>
          <w:sz w:val="28"/>
          <w:szCs w:val="28"/>
          <w:shd w:val="clear" w:color="auto" w:fill="FFFFFF"/>
        </w:rPr>
        <w:t>е</w:t>
      </w:r>
      <w:r w:rsidRPr="003D2A37">
        <w:rPr>
          <w:color w:val="000000"/>
          <w:sz w:val="28"/>
          <w:szCs w:val="28"/>
          <w:shd w:val="clear" w:color="auto" w:fill="FFFFFF"/>
        </w:rPr>
        <w:t xml:space="preserve"> о порядке отбора кандидатов для участия в конкурсе</w:t>
      </w:r>
      <w:proofErr w:type="gramEnd"/>
      <w:r w:rsidRPr="003D2A37">
        <w:rPr>
          <w:color w:val="000000"/>
          <w:sz w:val="28"/>
          <w:szCs w:val="28"/>
          <w:shd w:val="clear" w:color="auto" w:fill="FFFFFF"/>
        </w:rPr>
        <w:t xml:space="preserve"> и при определении победителей регионального этапа всероссийского конкурса «Российская организация высокой социальной эффективности» обязательно</w:t>
      </w:r>
      <w:r>
        <w:rPr>
          <w:color w:val="000000"/>
          <w:sz w:val="28"/>
          <w:szCs w:val="28"/>
          <w:shd w:val="clear" w:color="auto" w:fill="FFFFFF"/>
        </w:rPr>
        <w:t>го</w:t>
      </w:r>
      <w:r w:rsidRPr="003D2A37">
        <w:rPr>
          <w:color w:val="000000"/>
          <w:sz w:val="28"/>
          <w:szCs w:val="28"/>
          <w:shd w:val="clear" w:color="auto" w:fill="FFFFFF"/>
        </w:rPr>
        <w:t xml:space="preserve"> услови</w:t>
      </w:r>
      <w:r>
        <w:rPr>
          <w:color w:val="000000"/>
          <w:sz w:val="28"/>
          <w:szCs w:val="28"/>
          <w:shd w:val="clear" w:color="auto" w:fill="FFFFFF"/>
        </w:rPr>
        <w:t>я</w:t>
      </w:r>
      <w:r w:rsidRPr="003D2A37">
        <w:rPr>
          <w:color w:val="000000"/>
          <w:sz w:val="28"/>
          <w:szCs w:val="28"/>
          <w:shd w:val="clear" w:color="auto" w:fill="FFFFFF"/>
        </w:rPr>
        <w:t xml:space="preserve"> - наличие коллективного договора в организации-участнике конкурса.</w:t>
      </w:r>
    </w:p>
    <w:p w:rsidR="00B26E7B" w:rsidRPr="00594321" w:rsidRDefault="00B26E7B" w:rsidP="00B26E7B">
      <w:pPr>
        <w:autoSpaceDE w:val="0"/>
        <w:autoSpaceDN w:val="0"/>
        <w:adjustRightInd w:val="0"/>
        <w:ind w:firstLine="708"/>
        <w:jc w:val="both"/>
        <w:rPr>
          <w:rFonts w:eastAsia="Calibri"/>
          <w:sz w:val="28"/>
          <w:szCs w:val="28"/>
          <w:lang w:eastAsia="en-US"/>
        </w:rPr>
      </w:pPr>
      <w:r w:rsidRPr="00594321">
        <w:rPr>
          <w:rFonts w:eastAsia="Calibri"/>
          <w:sz w:val="28"/>
          <w:szCs w:val="28"/>
          <w:lang w:eastAsia="en-US"/>
        </w:rPr>
        <w:t>Правительством Ивановской области (постановление от 29.12.2022 N 814-п) утверждена Долгосрочная программа содействия занятости молодежи Ивановской области на период до 2030 года, реализация которой предусмотрена с участием профсоюзов.</w:t>
      </w:r>
    </w:p>
    <w:p w:rsidR="00B26E7B" w:rsidRDefault="00B26E7B" w:rsidP="00B26E7B">
      <w:pPr>
        <w:autoSpaceDE w:val="0"/>
        <w:autoSpaceDN w:val="0"/>
        <w:adjustRightInd w:val="0"/>
        <w:ind w:firstLine="708"/>
        <w:jc w:val="both"/>
        <w:rPr>
          <w:rFonts w:eastAsia="Calibri"/>
          <w:sz w:val="28"/>
          <w:szCs w:val="28"/>
          <w:lang w:eastAsia="en-US"/>
        </w:rPr>
      </w:pPr>
      <w:r w:rsidRPr="00594321">
        <w:rPr>
          <w:rFonts w:eastAsia="Calibri"/>
          <w:sz w:val="28"/>
          <w:szCs w:val="28"/>
          <w:lang w:eastAsia="en-US"/>
        </w:rPr>
        <w:t>В начале октября 2022 года более 450 работников крупной ткацкой фабрик</w:t>
      </w:r>
      <w:proofErr w:type="gramStart"/>
      <w:r w:rsidRPr="00594321">
        <w:rPr>
          <w:rFonts w:eastAsia="Calibri"/>
          <w:sz w:val="28"/>
          <w:szCs w:val="28"/>
          <w:lang w:eastAsia="en-US"/>
        </w:rPr>
        <w:t>и ООО</w:t>
      </w:r>
      <w:proofErr w:type="gramEnd"/>
      <w:r w:rsidRPr="00594321">
        <w:rPr>
          <w:rFonts w:eastAsia="Calibri"/>
          <w:sz w:val="28"/>
          <w:szCs w:val="28"/>
          <w:lang w:eastAsia="en-US"/>
        </w:rPr>
        <w:t xml:space="preserve"> «Томна» в Кинешме (Ивановская область) получили уведомления о предстоящих сокращениях. В ходе общего собрания с членами трудового коллектива акционеры-владельцы холдинга «ТДЛ-Текстиль» сообщили, что приняли решение закрыть производство из-за снижения рентабельности. РОСПРОФПРОМ-Иваново направил письменные обращения по ситуации н</w:t>
      </w:r>
      <w:proofErr w:type="gramStart"/>
      <w:r w:rsidRPr="00594321">
        <w:rPr>
          <w:rFonts w:eastAsia="Calibri"/>
          <w:sz w:val="28"/>
          <w:szCs w:val="28"/>
          <w:lang w:eastAsia="en-US"/>
        </w:rPr>
        <w:t>а ООО</w:t>
      </w:r>
      <w:proofErr w:type="gramEnd"/>
      <w:r w:rsidRPr="00594321">
        <w:rPr>
          <w:rFonts w:eastAsia="Calibri"/>
          <w:sz w:val="28"/>
          <w:szCs w:val="28"/>
          <w:lang w:eastAsia="en-US"/>
        </w:rPr>
        <w:t xml:space="preserve"> «Томна» в адрес Губернатора Ивановской области С.С.Воскресенского, директора Департамента экономического развития и торговли Ивановской области </w:t>
      </w:r>
      <w:proofErr w:type="spellStart"/>
      <w:r w:rsidRPr="00594321">
        <w:rPr>
          <w:rFonts w:eastAsia="Calibri"/>
          <w:sz w:val="28"/>
          <w:szCs w:val="28"/>
          <w:lang w:eastAsia="en-US"/>
        </w:rPr>
        <w:t>Л.С.Бадак</w:t>
      </w:r>
      <w:proofErr w:type="spellEnd"/>
      <w:r w:rsidRPr="00594321">
        <w:rPr>
          <w:rFonts w:eastAsia="Calibri"/>
          <w:sz w:val="28"/>
          <w:szCs w:val="28"/>
          <w:lang w:eastAsia="en-US"/>
        </w:rPr>
        <w:t xml:space="preserve">, Генерального директора Союза промышленников и предпринимателей Ивановской области </w:t>
      </w:r>
      <w:proofErr w:type="spellStart"/>
      <w:r w:rsidRPr="00594321">
        <w:rPr>
          <w:rFonts w:eastAsia="Calibri"/>
          <w:sz w:val="28"/>
          <w:szCs w:val="28"/>
          <w:lang w:eastAsia="en-US"/>
        </w:rPr>
        <w:t>П.А.Конькова</w:t>
      </w:r>
      <w:proofErr w:type="spellEnd"/>
      <w:r w:rsidRPr="00594321">
        <w:rPr>
          <w:rFonts w:eastAsia="Calibri"/>
          <w:sz w:val="28"/>
          <w:szCs w:val="28"/>
          <w:lang w:eastAsia="en-US"/>
        </w:rPr>
        <w:t xml:space="preserve">. Кроме того Центральный комитет РОСПРОФПРОМ направил запросы депутатам Государственной Думы РФ и в </w:t>
      </w:r>
      <w:proofErr w:type="spellStart"/>
      <w:r w:rsidRPr="00594321">
        <w:rPr>
          <w:rFonts w:eastAsia="Calibri"/>
          <w:sz w:val="28"/>
          <w:szCs w:val="28"/>
          <w:lang w:eastAsia="en-US"/>
        </w:rPr>
        <w:t>Минпромторг</w:t>
      </w:r>
      <w:proofErr w:type="spellEnd"/>
      <w:r w:rsidRPr="00594321">
        <w:rPr>
          <w:rFonts w:eastAsia="Calibri"/>
          <w:sz w:val="28"/>
          <w:szCs w:val="28"/>
          <w:lang w:eastAsia="en-US"/>
        </w:rPr>
        <w:t>. К освещению событий вокруг фабрики были привлечены областные средства массовой информации, Российское радио «Спутник», центральная профсоюзная газета «Солидарность». На территории фабрики "Томна" состоялся митинг. В ноябре 2022 года губернатор Ивановской области С.С. Воскресенский встретился с работниками фабрики «Томна». В очередной раз сотрудники выразили обеспокоенность дальнейшей судьбой предприятия. Губернатор подтвердил, что на данном этапе приказ о сокращении работников отменен, подготовлена производственная программа по продолжению деятельности предприятия.</w:t>
      </w:r>
    </w:p>
    <w:p w:rsidR="00ED1862" w:rsidRPr="00594321" w:rsidRDefault="00ED1862" w:rsidP="00B26E7B">
      <w:pPr>
        <w:autoSpaceDE w:val="0"/>
        <w:autoSpaceDN w:val="0"/>
        <w:adjustRightInd w:val="0"/>
        <w:ind w:firstLine="708"/>
        <w:jc w:val="both"/>
        <w:rPr>
          <w:rFonts w:eastAsia="Calibri"/>
          <w:sz w:val="28"/>
          <w:szCs w:val="28"/>
          <w:lang w:eastAsia="en-US"/>
        </w:rPr>
      </w:pPr>
    </w:p>
    <w:p w:rsidR="00B26E7B" w:rsidRPr="00DD03BC" w:rsidRDefault="00B26E7B" w:rsidP="00B26E7B">
      <w:pPr>
        <w:ind w:firstLine="709"/>
        <w:jc w:val="both"/>
        <w:rPr>
          <w:rFonts w:eastAsia="Calibri"/>
          <w:b/>
          <w:sz w:val="28"/>
          <w:szCs w:val="28"/>
          <w:lang w:eastAsia="en-US"/>
        </w:rPr>
      </w:pPr>
      <w:r w:rsidRPr="00DD03BC">
        <w:rPr>
          <w:rFonts w:eastAsia="Calibri"/>
          <w:b/>
          <w:sz w:val="28"/>
          <w:szCs w:val="28"/>
          <w:lang w:eastAsia="en-US"/>
        </w:rPr>
        <w:lastRenderedPageBreak/>
        <w:t>3. В ОБЛАСТИ ОПЛАТЫ ТРУДА, ДОХОДОВ И УРОВНЯ ЖИЗНИ</w:t>
      </w:r>
    </w:p>
    <w:p w:rsidR="00B26E7B" w:rsidRDefault="00B26E7B" w:rsidP="00B26E7B">
      <w:pPr>
        <w:pStyle w:val="a5"/>
        <w:ind w:firstLine="709"/>
        <w:jc w:val="both"/>
        <w:rPr>
          <w:b/>
          <w:sz w:val="28"/>
          <w:szCs w:val="28"/>
        </w:rPr>
      </w:pPr>
    </w:p>
    <w:p w:rsidR="00B26E7B" w:rsidRDefault="00B26E7B" w:rsidP="00B26E7B">
      <w:pPr>
        <w:pStyle w:val="a5"/>
        <w:ind w:firstLine="709"/>
        <w:jc w:val="both"/>
        <w:rPr>
          <w:sz w:val="28"/>
          <w:szCs w:val="28"/>
        </w:rPr>
      </w:pPr>
      <w:r w:rsidRPr="00594321">
        <w:rPr>
          <w:sz w:val="28"/>
          <w:szCs w:val="28"/>
        </w:rPr>
        <w:t>Одним из основных в 2022 году</w:t>
      </w:r>
      <w:r w:rsidRPr="00C40A9B">
        <w:rPr>
          <w:sz w:val="28"/>
          <w:szCs w:val="28"/>
        </w:rPr>
        <w:t xml:space="preserve"> был вопрос о принимаемых мерах по снижению уровня бедности в Ивановской области.</w:t>
      </w:r>
      <w:r w:rsidRPr="000C4342">
        <w:rPr>
          <w:sz w:val="28"/>
          <w:szCs w:val="28"/>
        </w:rPr>
        <w:t xml:space="preserve"> На протяжении ряда лет проблема бедности, в том числе работающего населения,  стоит в регионе особо остро. Область находится на последних строчках рейтинга регионов по уровню доходов и заработной платы как среди субъектов ЦФО, так и России. Профсоюзы поднимали эту тему неоднократно и на разных площадках. </w:t>
      </w:r>
    </w:p>
    <w:p w:rsidR="00B26E7B" w:rsidRDefault="00B26E7B" w:rsidP="00B26E7B">
      <w:pPr>
        <w:pStyle w:val="a5"/>
        <w:ind w:firstLine="709"/>
        <w:jc w:val="both"/>
        <w:rPr>
          <w:sz w:val="28"/>
          <w:szCs w:val="28"/>
        </w:rPr>
      </w:pPr>
      <w:r w:rsidRPr="000C4342">
        <w:rPr>
          <w:sz w:val="28"/>
          <w:szCs w:val="28"/>
        </w:rPr>
        <w:t xml:space="preserve">В ходе рассмотрения трехсторонней комиссией вопроса «О мерах по снижению уровня бедности в Ивановской области» стороны не достигли согласия, что нашло отражение в протоколе разногласий. Профсоюзы считают, что в целях повышения заработной платы работников бюджетной сферы следует изменить структуру заработной платы в сторону увеличения до 60 процентов окладной части заработной платы работников государственных учреждений, подведомственных исполнительным органам государственной власти Ивановской области. </w:t>
      </w:r>
      <w:proofErr w:type="gramStart"/>
      <w:r w:rsidRPr="000C4342">
        <w:rPr>
          <w:sz w:val="28"/>
          <w:szCs w:val="28"/>
        </w:rPr>
        <w:t>Данное положение соответствует Единым Рекомендациям по установлению на федеральном, региональном и местном уровнях систем оплаты труда работников государственных и муниципальных учреждений на 2022 год, которые разработаны Российской трехсторонней комиссией по регулированию социально-трудовых отношений в соответствии со </w:t>
      </w:r>
      <w:hyperlink r:id="rId6" w:anchor="102584" w:history="1">
        <w:r w:rsidRPr="000C4342">
          <w:rPr>
            <w:sz w:val="28"/>
            <w:szCs w:val="28"/>
          </w:rPr>
          <w:t>статьей 135</w:t>
        </w:r>
      </w:hyperlink>
      <w:r w:rsidRPr="000C4342">
        <w:rPr>
          <w:sz w:val="28"/>
          <w:szCs w:val="28"/>
        </w:rPr>
        <w:t xml:space="preserve"> Трудового кодекса Российской Федерации в целях обеспечения единых подходов к регулированию заработной платы работников организаций бюджетной сферы.</w:t>
      </w:r>
      <w:proofErr w:type="gramEnd"/>
      <w:r w:rsidRPr="000C4342">
        <w:rPr>
          <w:sz w:val="28"/>
          <w:szCs w:val="28"/>
        </w:rPr>
        <w:t xml:space="preserve"> Работа продолжается.</w:t>
      </w:r>
    </w:p>
    <w:p w:rsidR="00B26E7B" w:rsidRPr="00C40A9B" w:rsidRDefault="00B26E7B" w:rsidP="00B26E7B">
      <w:pPr>
        <w:pStyle w:val="Style16"/>
        <w:widowControl/>
        <w:spacing w:line="240" w:lineRule="auto"/>
        <w:ind w:right="14" w:firstLine="696"/>
        <w:rPr>
          <w:sz w:val="28"/>
          <w:szCs w:val="28"/>
        </w:rPr>
      </w:pPr>
      <w:r w:rsidRPr="00594321">
        <w:rPr>
          <w:rStyle w:val="FontStyle28"/>
          <w:rFonts w:eastAsia="Calibri"/>
          <w:sz w:val="28"/>
          <w:szCs w:val="28"/>
        </w:rPr>
        <w:t>Совместно с органами исполнительной власти</w:t>
      </w:r>
      <w:r w:rsidRPr="00C40A9B">
        <w:rPr>
          <w:rStyle w:val="FontStyle28"/>
          <w:rFonts w:eastAsia="Calibri"/>
          <w:sz w:val="28"/>
          <w:szCs w:val="28"/>
        </w:rPr>
        <w:t xml:space="preserve"> области</w:t>
      </w:r>
      <w:r w:rsidRPr="00C40A9B">
        <w:rPr>
          <w:sz w:val="28"/>
          <w:szCs w:val="28"/>
        </w:rPr>
        <w:t xml:space="preserve"> п</w:t>
      </w:r>
      <w:r w:rsidRPr="00C40A9B">
        <w:rPr>
          <w:rStyle w:val="FontStyle28"/>
          <w:rFonts w:eastAsia="Calibri"/>
          <w:sz w:val="28"/>
          <w:szCs w:val="28"/>
        </w:rPr>
        <w:t xml:space="preserve">родолжалась работа </w:t>
      </w:r>
      <w:r w:rsidRPr="00C40A9B">
        <w:rPr>
          <w:sz w:val="28"/>
          <w:szCs w:val="28"/>
        </w:rPr>
        <w:t>в отношении работников областных учреждений на предмет установления тарифной (базовой, гарантированной, постоянной) части заработной платы работников до уровня не ниже 60% от ее общего размера.</w:t>
      </w:r>
    </w:p>
    <w:p w:rsidR="00B26E7B" w:rsidRPr="004B104D" w:rsidRDefault="00B26E7B" w:rsidP="00B26E7B">
      <w:pPr>
        <w:ind w:firstLine="696"/>
        <w:jc w:val="both"/>
        <w:rPr>
          <w:sz w:val="28"/>
          <w:szCs w:val="28"/>
        </w:rPr>
      </w:pPr>
      <w:r w:rsidRPr="00594321">
        <w:rPr>
          <w:sz w:val="28"/>
          <w:szCs w:val="28"/>
        </w:rPr>
        <w:t>Особое внимание профсоюзами было</w:t>
      </w:r>
      <w:r w:rsidRPr="00C40A9B">
        <w:rPr>
          <w:sz w:val="28"/>
          <w:szCs w:val="28"/>
        </w:rPr>
        <w:t xml:space="preserve"> уделено вопросу минимальной заработной платы в регионе.</w:t>
      </w:r>
      <w:r w:rsidRPr="000C4342">
        <w:rPr>
          <w:sz w:val="28"/>
          <w:szCs w:val="28"/>
        </w:rPr>
        <w:t xml:space="preserve"> Проводились коллективные переговоры между Правительством Ивановской области, Региональным союзом «Ивановское областное объединение организаций профсоюзов», Ивановским областным объединением работодателей «Союз промышленников и предпринимателей Ивановской области» по заключению </w:t>
      </w:r>
      <w:r w:rsidRPr="00594321">
        <w:rPr>
          <w:sz w:val="28"/>
          <w:szCs w:val="28"/>
        </w:rPr>
        <w:t xml:space="preserve">дополнительных соглашений к </w:t>
      </w:r>
      <w:r w:rsidRPr="00594321">
        <w:rPr>
          <w:bCs/>
          <w:color w:val="000000"/>
          <w:sz w:val="28"/>
          <w:szCs w:val="28"/>
        </w:rPr>
        <w:t xml:space="preserve">региональному </w:t>
      </w:r>
      <w:r w:rsidRPr="00594321">
        <w:rPr>
          <w:sz w:val="28"/>
          <w:szCs w:val="28"/>
        </w:rPr>
        <w:t xml:space="preserve">соглашению о минимальной заработной плате в Ивановской области на 2020 - 2022 годы. В 2022 году заключено три дополнительных соглашения </w:t>
      </w:r>
      <w:proofErr w:type="gramStart"/>
      <w:r w:rsidRPr="00594321">
        <w:rPr>
          <w:sz w:val="28"/>
          <w:szCs w:val="28"/>
        </w:rPr>
        <w:t>в</w:t>
      </w:r>
      <w:proofErr w:type="gramEnd"/>
      <w:r w:rsidRPr="00594321">
        <w:rPr>
          <w:sz w:val="28"/>
          <w:szCs w:val="28"/>
        </w:rPr>
        <w:t xml:space="preserve"> </w:t>
      </w:r>
      <w:proofErr w:type="gramStart"/>
      <w:r w:rsidRPr="00594321">
        <w:rPr>
          <w:sz w:val="28"/>
          <w:szCs w:val="28"/>
        </w:rPr>
        <w:t>региональному</w:t>
      </w:r>
      <w:proofErr w:type="gramEnd"/>
      <w:r w:rsidRPr="00594321">
        <w:rPr>
          <w:sz w:val="28"/>
          <w:szCs w:val="28"/>
        </w:rPr>
        <w:t xml:space="preserve"> соглашению о МЗП (3 марта, 20 июля, 22 декабря), каждое с протоколом разногласий в связи с отказом сторон Правительства и Работодателей устанавливать МЗП выше МРОТ.</w:t>
      </w:r>
      <w:r>
        <w:rPr>
          <w:sz w:val="28"/>
          <w:szCs w:val="28"/>
        </w:rPr>
        <w:t xml:space="preserve"> </w:t>
      </w:r>
    </w:p>
    <w:p w:rsidR="00B26E7B" w:rsidRPr="000C4342" w:rsidRDefault="00B26E7B" w:rsidP="00B26E7B">
      <w:pPr>
        <w:pStyle w:val="2"/>
        <w:spacing w:after="0" w:line="240" w:lineRule="auto"/>
        <w:ind w:firstLine="696"/>
        <w:jc w:val="both"/>
        <w:rPr>
          <w:sz w:val="28"/>
          <w:szCs w:val="28"/>
        </w:rPr>
      </w:pPr>
      <w:proofErr w:type="gramStart"/>
      <w:r w:rsidRPr="000C4342">
        <w:rPr>
          <w:sz w:val="28"/>
          <w:szCs w:val="28"/>
        </w:rPr>
        <w:t xml:space="preserve">Профсоюзы отстаивают позицию об установлении размера минимальной заработной платы в Ивановской области выше </w:t>
      </w:r>
      <w:r w:rsidRPr="000C4342">
        <w:rPr>
          <w:bCs/>
          <w:sz w:val="28"/>
          <w:szCs w:val="28"/>
        </w:rPr>
        <w:t xml:space="preserve">минимального размера оплаты труда, установленного федеральным законом, в </w:t>
      </w:r>
      <w:r w:rsidRPr="000C4342">
        <w:rPr>
          <w:sz w:val="28"/>
          <w:szCs w:val="28"/>
        </w:rPr>
        <w:t>соответствии с обязательствами сторон действующего Соглашения Центрального федерального округа; а также по вопросу не включения в минимальную зарплату стимулирующих и отдельных компенсационных выплат</w:t>
      </w:r>
      <w:r w:rsidRPr="00594321">
        <w:rPr>
          <w:sz w:val="28"/>
          <w:szCs w:val="28"/>
        </w:rPr>
        <w:t>.</w:t>
      </w:r>
      <w:proofErr w:type="gramEnd"/>
      <w:r w:rsidRPr="00594321">
        <w:rPr>
          <w:sz w:val="28"/>
          <w:szCs w:val="28"/>
        </w:rPr>
        <w:t xml:space="preserve">  Положительным моментом является пролонгация регионального соглашения до 2025 года.</w:t>
      </w:r>
    </w:p>
    <w:p w:rsidR="00B26E7B" w:rsidRDefault="00B26E7B" w:rsidP="00B26E7B">
      <w:pPr>
        <w:pStyle w:val="Style16"/>
        <w:widowControl/>
        <w:spacing w:line="240" w:lineRule="auto"/>
        <w:ind w:firstLine="696"/>
        <w:rPr>
          <w:rStyle w:val="FontStyle28"/>
          <w:sz w:val="28"/>
          <w:szCs w:val="28"/>
        </w:rPr>
      </w:pPr>
      <w:r w:rsidRPr="00594321">
        <w:rPr>
          <w:rStyle w:val="FontStyle28"/>
          <w:sz w:val="28"/>
          <w:szCs w:val="28"/>
        </w:rPr>
        <w:t>В соответствии со статьей 35.1</w:t>
      </w:r>
      <w:r w:rsidRPr="00D9463E">
        <w:rPr>
          <w:rStyle w:val="FontStyle28"/>
          <w:sz w:val="28"/>
          <w:szCs w:val="28"/>
        </w:rPr>
        <w:t xml:space="preserve"> Трудового кодекса Российской Федерации, профсоюзы принимали участие в обсуждении и согласовании </w:t>
      </w:r>
      <w:r w:rsidRPr="00D9463E">
        <w:rPr>
          <w:rStyle w:val="FontStyle28"/>
          <w:sz w:val="28"/>
          <w:szCs w:val="28"/>
        </w:rPr>
        <w:lastRenderedPageBreak/>
        <w:t xml:space="preserve">проектов законов и иных нормативных правовых актов в сфере труда. </w:t>
      </w:r>
      <w:r w:rsidRPr="00594321">
        <w:rPr>
          <w:rStyle w:val="FontStyle28"/>
          <w:sz w:val="28"/>
          <w:szCs w:val="28"/>
        </w:rPr>
        <w:t>За 2022 год рассмотрено свыше 90 региональных законодательных и нормативных правовых актов в сфере труда.</w:t>
      </w:r>
    </w:p>
    <w:p w:rsidR="00B26E7B" w:rsidRDefault="00B26E7B" w:rsidP="00B26E7B">
      <w:pPr>
        <w:autoSpaceDE w:val="0"/>
        <w:autoSpaceDN w:val="0"/>
        <w:adjustRightInd w:val="0"/>
        <w:ind w:firstLine="708"/>
        <w:jc w:val="both"/>
        <w:rPr>
          <w:sz w:val="28"/>
          <w:szCs w:val="28"/>
        </w:rPr>
      </w:pPr>
      <w:r w:rsidRPr="00594321">
        <w:rPr>
          <w:sz w:val="28"/>
          <w:szCs w:val="28"/>
        </w:rPr>
        <w:t>Профобъединением проводится работа</w:t>
      </w:r>
      <w:r>
        <w:rPr>
          <w:sz w:val="28"/>
          <w:szCs w:val="28"/>
        </w:rPr>
        <w:t xml:space="preserve"> </w:t>
      </w:r>
      <w:r w:rsidRPr="006D27A7">
        <w:rPr>
          <w:sz w:val="28"/>
          <w:szCs w:val="28"/>
        </w:rPr>
        <w:t xml:space="preserve">по </w:t>
      </w:r>
      <w:r>
        <w:rPr>
          <w:sz w:val="28"/>
          <w:szCs w:val="28"/>
        </w:rPr>
        <w:t>снижению уровня</w:t>
      </w:r>
      <w:r w:rsidRPr="006D27A7">
        <w:rPr>
          <w:sz w:val="28"/>
          <w:szCs w:val="28"/>
        </w:rPr>
        <w:t xml:space="preserve"> теневой занятости и легализации трудовых отношений</w:t>
      </w:r>
      <w:r>
        <w:rPr>
          <w:sz w:val="28"/>
          <w:szCs w:val="28"/>
        </w:rPr>
        <w:t xml:space="preserve">. Представители ИОООП  включены в состав </w:t>
      </w:r>
      <w:r w:rsidRPr="006D27A7">
        <w:rPr>
          <w:sz w:val="28"/>
          <w:szCs w:val="28"/>
        </w:rPr>
        <w:t>межведомственной комиссии Ивановской области по противодействию теневой занятости и легализации трудовых отношений</w:t>
      </w:r>
      <w:r>
        <w:rPr>
          <w:sz w:val="28"/>
          <w:szCs w:val="28"/>
        </w:rPr>
        <w:t>. Проводится информационно-разъяснительная работа в трудовых коллективах о преимуществах официального оформления трудовых отношений, негативных последствиях неуплаты страховых взносов и ответственности работодателей за нарушение действующего законодательства. С этой целью проводятся обучающие семинары на профсоюзных курсах, используются профсоюзные стенды, информационные наглядные материалы и другие доступные ресурсы. Юридической службой профобъединения подготовлена памятка по правовым вопросам, касающимся своевременной и в полном объеме выплате заработной платы, о требованиях трудового законодательства по оформлению трудовых отношений. В муниципальных образованиях области представители профсоюзов входят в составы аналогичных муниципальных рабочих групп.</w:t>
      </w:r>
    </w:p>
    <w:p w:rsidR="00B26E7B" w:rsidRPr="00B961F4" w:rsidRDefault="00B26E7B" w:rsidP="00B26E7B">
      <w:pPr>
        <w:ind w:firstLine="709"/>
        <w:jc w:val="both"/>
        <w:rPr>
          <w:sz w:val="28"/>
          <w:szCs w:val="28"/>
        </w:rPr>
      </w:pPr>
      <w:r w:rsidRPr="00594321">
        <w:rPr>
          <w:sz w:val="28"/>
          <w:szCs w:val="28"/>
        </w:rPr>
        <w:t>Членскими организациями ИОООП проведено проверок работодателей - 325; направлено представлений по итогам проверок – 32; направлено проверочных материалов в органы прокуратуры – 3; рассмотрено жалоб и иных обращений – 512; принято участие в рассмотрении судами 38 дел; оказана правовая помощь - 5702 членам профсоюза.</w:t>
      </w:r>
    </w:p>
    <w:p w:rsidR="00B26E7B" w:rsidRDefault="00B26E7B" w:rsidP="00B26E7B">
      <w:pPr>
        <w:ind w:firstLine="708"/>
        <w:jc w:val="both"/>
        <w:rPr>
          <w:sz w:val="28"/>
          <w:szCs w:val="28"/>
        </w:rPr>
      </w:pPr>
    </w:p>
    <w:p w:rsidR="00B26E7B" w:rsidRDefault="00B26E7B" w:rsidP="00B26E7B">
      <w:pPr>
        <w:pStyle w:val="a5"/>
        <w:ind w:firstLine="709"/>
        <w:jc w:val="both"/>
        <w:rPr>
          <w:sz w:val="28"/>
          <w:szCs w:val="28"/>
        </w:rPr>
      </w:pPr>
    </w:p>
    <w:p w:rsidR="00B26E7B" w:rsidRPr="00DD03BC" w:rsidRDefault="00B26E7B" w:rsidP="00B26E7B">
      <w:pPr>
        <w:ind w:firstLine="709"/>
        <w:jc w:val="both"/>
        <w:rPr>
          <w:rFonts w:eastAsia="Calibri"/>
          <w:b/>
          <w:sz w:val="28"/>
          <w:szCs w:val="28"/>
          <w:lang w:eastAsia="en-US"/>
        </w:rPr>
      </w:pPr>
      <w:r w:rsidRPr="00DD03BC">
        <w:rPr>
          <w:rFonts w:eastAsia="Calibri"/>
          <w:b/>
          <w:sz w:val="28"/>
          <w:szCs w:val="28"/>
          <w:lang w:eastAsia="en-US"/>
        </w:rPr>
        <w:t>4. В ОБЛАСТИ УЛУЧШЕНИЯ УСЛОВИЙ И ОХРАНЫ ТРУДА, ОБЕСПЕЧЕНИЯ ЭКОЛОГИЧЕСКОЙ БЕЗОПАСНОСТИ</w:t>
      </w:r>
    </w:p>
    <w:p w:rsidR="00B26E7B" w:rsidRPr="006C14C2" w:rsidRDefault="00B26E7B" w:rsidP="00B26E7B">
      <w:pPr>
        <w:pStyle w:val="a5"/>
        <w:ind w:firstLine="709"/>
        <w:jc w:val="both"/>
        <w:rPr>
          <w:sz w:val="28"/>
          <w:szCs w:val="28"/>
        </w:rPr>
      </w:pPr>
      <w:r w:rsidRPr="006C14C2">
        <w:rPr>
          <w:sz w:val="28"/>
          <w:szCs w:val="28"/>
        </w:rPr>
        <w:t xml:space="preserve">В 2022 года ИОООП заключено Дополнительное соглашение к областному трехстороннему соглашению по регулированию социально-трудовых отношений в части продления срока действия Соглашения на 2022-2024 годы и дополнения его разделом 4.1 «В области преодоления последствий распространения новой </w:t>
      </w:r>
      <w:proofErr w:type="spellStart"/>
      <w:r w:rsidRPr="006C14C2">
        <w:rPr>
          <w:sz w:val="28"/>
          <w:szCs w:val="28"/>
        </w:rPr>
        <w:t>коронавирусной</w:t>
      </w:r>
      <w:proofErr w:type="spellEnd"/>
      <w:r w:rsidRPr="006C14C2">
        <w:rPr>
          <w:sz w:val="28"/>
          <w:szCs w:val="28"/>
        </w:rPr>
        <w:t xml:space="preserve"> инфекции (COVID-19)» .  </w:t>
      </w:r>
    </w:p>
    <w:p w:rsidR="00B26E7B" w:rsidRPr="006C14C2" w:rsidRDefault="00B26E7B" w:rsidP="00B26E7B">
      <w:pPr>
        <w:pStyle w:val="a5"/>
        <w:ind w:firstLine="709"/>
        <w:jc w:val="both"/>
        <w:rPr>
          <w:sz w:val="28"/>
          <w:szCs w:val="28"/>
        </w:rPr>
      </w:pPr>
      <w:r w:rsidRPr="006C14C2">
        <w:rPr>
          <w:sz w:val="28"/>
          <w:szCs w:val="28"/>
        </w:rPr>
        <w:t xml:space="preserve">ИОООП проводило с участием Правительство области разъяснительную работу о положениях регионального законодательства, обязывающего работодателей предоставлять дополнительные дни отдых работникам, прошедшим курс ревакцинации от новой </w:t>
      </w:r>
      <w:proofErr w:type="spellStart"/>
      <w:r w:rsidRPr="006C14C2">
        <w:rPr>
          <w:sz w:val="28"/>
          <w:szCs w:val="28"/>
        </w:rPr>
        <w:t>корон</w:t>
      </w:r>
      <w:proofErr w:type="gramStart"/>
      <w:r w:rsidRPr="006C14C2">
        <w:rPr>
          <w:sz w:val="28"/>
          <w:szCs w:val="28"/>
        </w:rPr>
        <w:t>f</w:t>
      </w:r>
      <w:proofErr w:type="gramEnd"/>
      <w:r w:rsidRPr="006C14C2">
        <w:rPr>
          <w:sz w:val="28"/>
          <w:szCs w:val="28"/>
        </w:rPr>
        <w:t>вирусной</w:t>
      </w:r>
      <w:proofErr w:type="spellEnd"/>
      <w:r w:rsidRPr="006C14C2">
        <w:rPr>
          <w:sz w:val="28"/>
          <w:szCs w:val="28"/>
        </w:rPr>
        <w:t xml:space="preserve"> инфекции COVID-19.</w:t>
      </w:r>
    </w:p>
    <w:p w:rsidR="00B26E7B" w:rsidRPr="006C14C2" w:rsidRDefault="00B26E7B" w:rsidP="00B26E7B">
      <w:pPr>
        <w:pStyle w:val="a5"/>
        <w:ind w:firstLine="709"/>
        <w:jc w:val="both"/>
        <w:rPr>
          <w:sz w:val="28"/>
          <w:szCs w:val="28"/>
        </w:rPr>
      </w:pPr>
      <w:r w:rsidRPr="006C14C2">
        <w:rPr>
          <w:sz w:val="28"/>
          <w:szCs w:val="28"/>
        </w:rPr>
        <w:t xml:space="preserve">В марте 2022 года Губернатор Ивановской области приостановил действие регламентов по проведению профилактических мероприятий и дезинфекции в целях недопущения распространения новой </w:t>
      </w:r>
      <w:proofErr w:type="spellStart"/>
      <w:r w:rsidRPr="006C14C2">
        <w:rPr>
          <w:sz w:val="28"/>
          <w:szCs w:val="28"/>
        </w:rPr>
        <w:t>коронавирусной</w:t>
      </w:r>
      <w:proofErr w:type="spellEnd"/>
      <w:r w:rsidRPr="006C14C2">
        <w:rPr>
          <w:sz w:val="28"/>
          <w:szCs w:val="28"/>
        </w:rPr>
        <w:t xml:space="preserve"> инфекции (COVID-2019) на территории Ивановской области.</w:t>
      </w:r>
    </w:p>
    <w:p w:rsidR="00B26E7B" w:rsidRPr="006C14C2" w:rsidRDefault="00B26E7B" w:rsidP="00B26E7B">
      <w:pPr>
        <w:pStyle w:val="a5"/>
        <w:ind w:firstLine="709"/>
        <w:jc w:val="both"/>
        <w:rPr>
          <w:sz w:val="28"/>
          <w:szCs w:val="28"/>
        </w:rPr>
      </w:pPr>
      <w:r w:rsidRPr="006C14C2">
        <w:rPr>
          <w:sz w:val="28"/>
          <w:szCs w:val="28"/>
        </w:rPr>
        <w:t xml:space="preserve">Профсоюзными санаторно-курортными организациями в Ивановской области разработаны и реализуются программы восстановления после </w:t>
      </w:r>
      <w:proofErr w:type="spellStart"/>
      <w:r w:rsidRPr="006C14C2">
        <w:rPr>
          <w:sz w:val="28"/>
          <w:szCs w:val="28"/>
        </w:rPr>
        <w:t>перен</w:t>
      </w:r>
      <w:proofErr w:type="gramStart"/>
      <w:r w:rsidRPr="006C14C2">
        <w:rPr>
          <w:sz w:val="28"/>
          <w:szCs w:val="28"/>
        </w:rPr>
        <w:t>t</w:t>
      </w:r>
      <w:proofErr w:type="gramEnd"/>
      <w:r w:rsidRPr="006C14C2">
        <w:rPr>
          <w:sz w:val="28"/>
          <w:szCs w:val="28"/>
        </w:rPr>
        <w:t>сенного</w:t>
      </w:r>
      <w:proofErr w:type="spellEnd"/>
      <w:r w:rsidRPr="006C14C2">
        <w:rPr>
          <w:sz w:val="28"/>
          <w:szCs w:val="28"/>
        </w:rPr>
        <w:t xml:space="preserve"> COVID-19. </w:t>
      </w:r>
    </w:p>
    <w:p w:rsidR="00B26E7B" w:rsidRPr="006C14C2" w:rsidRDefault="00B26E7B" w:rsidP="00B26E7B">
      <w:pPr>
        <w:pStyle w:val="a5"/>
        <w:ind w:firstLine="709"/>
        <w:jc w:val="both"/>
        <w:rPr>
          <w:sz w:val="28"/>
          <w:szCs w:val="28"/>
        </w:rPr>
      </w:pPr>
      <w:r w:rsidRPr="006C14C2">
        <w:rPr>
          <w:sz w:val="28"/>
          <w:szCs w:val="28"/>
        </w:rPr>
        <w:t>Вопрос «О санаторно-курортном оздоровлении лиц, перенесших COVID-19» был рассмотрен в апреле на семинаре председателей координационных советов организаций профсоюзов муниципальных образований (докладчик главный врач ООО «Санаторий имени Станко).</w:t>
      </w:r>
    </w:p>
    <w:p w:rsidR="00B26E7B" w:rsidRPr="006C14C2" w:rsidRDefault="00B26E7B" w:rsidP="00B26E7B">
      <w:pPr>
        <w:pStyle w:val="a5"/>
        <w:ind w:firstLine="709"/>
        <w:jc w:val="both"/>
        <w:rPr>
          <w:sz w:val="28"/>
          <w:szCs w:val="28"/>
        </w:rPr>
      </w:pPr>
      <w:r w:rsidRPr="006C14C2">
        <w:rPr>
          <w:sz w:val="28"/>
          <w:szCs w:val="28"/>
        </w:rPr>
        <w:lastRenderedPageBreak/>
        <w:t>Первичные профсоюзные организации содействовали работодателям в организации работы по ревакцинации работников.</w:t>
      </w:r>
    </w:p>
    <w:p w:rsidR="00B26E7B" w:rsidRPr="006C14C2" w:rsidRDefault="00B26E7B" w:rsidP="00B26E7B">
      <w:pPr>
        <w:pStyle w:val="a5"/>
        <w:ind w:firstLine="709"/>
        <w:jc w:val="both"/>
        <w:rPr>
          <w:sz w:val="28"/>
          <w:szCs w:val="28"/>
        </w:rPr>
      </w:pPr>
      <w:r w:rsidRPr="006C14C2">
        <w:rPr>
          <w:sz w:val="28"/>
          <w:szCs w:val="28"/>
        </w:rPr>
        <w:t xml:space="preserve">Для членских организаций ИОООП подготовлен обзор вступивших  в силу с 1 марта 2022г. изменений в раздел Х Трудового Кодекса РФ. В целях актуализации информации об охране труда  на интернет-сайтах ИОООП и членских организаций в помощь членам профсоюзов ведется раздел «Охрана труда и экология», где размещается информация об изменениях в законодательстве и результатах деятельности Ивановских профсоюзов, в том числе  анализ состояния и причин производственного травматизма в Ивановской области. </w:t>
      </w:r>
    </w:p>
    <w:p w:rsidR="00B26E7B" w:rsidRPr="006C14C2" w:rsidRDefault="00B26E7B" w:rsidP="00B26E7B">
      <w:pPr>
        <w:pStyle w:val="a5"/>
        <w:ind w:firstLine="709"/>
        <w:jc w:val="both"/>
        <w:rPr>
          <w:sz w:val="28"/>
          <w:szCs w:val="28"/>
        </w:rPr>
      </w:pPr>
      <w:r w:rsidRPr="006C14C2">
        <w:rPr>
          <w:sz w:val="28"/>
          <w:szCs w:val="28"/>
        </w:rPr>
        <w:t>ИОООП частично финансирует деятельность частного учреждения «Учебный центр повышения квалификации профсоюзных кадров». В 2022 году в учебном центре прошли обучение 490 слушателей. В рамках обучения рассмотрены вопросы внедрения концепции «нулевого травматизма».</w:t>
      </w:r>
    </w:p>
    <w:p w:rsidR="00B26E7B" w:rsidRPr="006C14C2" w:rsidRDefault="00B26E7B" w:rsidP="00B26E7B">
      <w:pPr>
        <w:pStyle w:val="a5"/>
        <w:ind w:firstLine="709"/>
        <w:jc w:val="both"/>
        <w:rPr>
          <w:sz w:val="28"/>
          <w:szCs w:val="28"/>
        </w:rPr>
      </w:pPr>
      <w:r w:rsidRPr="006C14C2">
        <w:rPr>
          <w:sz w:val="28"/>
          <w:szCs w:val="28"/>
        </w:rPr>
        <w:t>ЧУ «Учебный центр повышения квалификации профсоюзных кадров» в течение года провел для руководителей профсоюзных организаций и профактива семинары, посвященным  изменениям в раздел «Охрана труда» Трудового кодекса Российской Федерации, вступившим в силу 1 марта и 1 сентября.</w:t>
      </w:r>
    </w:p>
    <w:p w:rsidR="00B26E7B" w:rsidRPr="006C14C2" w:rsidRDefault="00B26E7B" w:rsidP="00B26E7B">
      <w:pPr>
        <w:pStyle w:val="a5"/>
        <w:ind w:firstLine="709"/>
        <w:jc w:val="both"/>
        <w:rPr>
          <w:sz w:val="28"/>
          <w:szCs w:val="28"/>
        </w:rPr>
      </w:pPr>
      <w:r w:rsidRPr="006C14C2">
        <w:rPr>
          <w:sz w:val="28"/>
          <w:szCs w:val="28"/>
        </w:rPr>
        <w:t xml:space="preserve">28 апреля, в рамках Всемирного дня охраны труда, Учебный центр повышения квалификации профсоюзных кадров и Молодёжный совет ИОООП организовали День охраны труда. В мероприятии приняли участие ветераны труда, профсоюзные активисты предприятий. Прозвучали доклады по современному состоянию условий и охраны труда, состоянию обучения безопасности труда. Раскрыты новые требования к учёту и анализу </w:t>
      </w:r>
      <w:proofErr w:type="spellStart"/>
      <w:r w:rsidRPr="006C14C2">
        <w:rPr>
          <w:sz w:val="28"/>
          <w:szCs w:val="28"/>
        </w:rPr>
        <w:t>микротравматизма</w:t>
      </w:r>
      <w:proofErr w:type="spellEnd"/>
      <w:r w:rsidRPr="006C14C2">
        <w:rPr>
          <w:sz w:val="28"/>
          <w:szCs w:val="28"/>
        </w:rPr>
        <w:t>, показано, что небольшие повреждения в трудовой деятельности могут обернуться серьёзным ущербом здоровью, если вовремя не расследовать их причины и обстоятельства.</w:t>
      </w:r>
    </w:p>
    <w:p w:rsidR="00B26E7B" w:rsidRPr="006C14C2" w:rsidRDefault="00B26E7B" w:rsidP="00B26E7B">
      <w:pPr>
        <w:pStyle w:val="a5"/>
        <w:ind w:firstLine="709"/>
        <w:jc w:val="both"/>
        <w:rPr>
          <w:sz w:val="28"/>
          <w:szCs w:val="28"/>
        </w:rPr>
      </w:pPr>
      <w:r w:rsidRPr="006C14C2">
        <w:rPr>
          <w:sz w:val="28"/>
          <w:szCs w:val="28"/>
        </w:rPr>
        <w:t xml:space="preserve">Профсоюзы приняли активное участие в областной конференции, посвященной Всемирному дню охраны труда. На конференции выступили: </w:t>
      </w:r>
      <w:proofErr w:type="gramStart"/>
      <w:r w:rsidRPr="006C14C2">
        <w:rPr>
          <w:sz w:val="28"/>
          <w:szCs w:val="28"/>
        </w:rPr>
        <w:t>директор</w:t>
      </w:r>
      <w:proofErr w:type="gramEnd"/>
      <w:r w:rsidRPr="006C14C2">
        <w:rPr>
          <w:sz w:val="28"/>
          <w:szCs w:val="28"/>
        </w:rPr>
        <w:t xml:space="preserve"> ЧУ ДПО «Учебный центр повышения квалификации профсоюзных кадров» на тему «О повышении эффективности обучения по охране труда на предприятиях и в организациях» и главный врач профсоюзного Санатория имени Станко на тему «О санаторно-курортном оздоровлении, как элементе охраны труда». В завершении конференции состоялось награждение </w:t>
      </w:r>
      <w:proofErr w:type="spellStart"/>
      <w:r w:rsidRPr="006C14C2">
        <w:rPr>
          <w:sz w:val="28"/>
          <w:szCs w:val="28"/>
        </w:rPr>
        <w:t>профактивистов</w:t>
      </w:r>
      <w:proofErr w:type="spellEnd"/>
      <w:r w:rsidRPr="006C14C2">
        <w:rPr>
          <w:sz w:val="28"/>
          <w:szCs w:val="28"/>
        </w:rPr>
        <w:t xml:space="preserve"> за работу в сфере охраны труда.</w:t>
      </w:r>
    </w:p>
    <w:p w:rsidR="00B26E7B" w:rsidRPr="006C14C2" w:rsidRDefault="00B26E7B" w:rsidP="00B26E7B">
      <w:pPr>
        <w:pStyle w:val="a5"/>
        <w:ind w:firstLine="709"/>
        <w:jc w:val="both"/>
        <w:rPr>
          <w:sz w:val="28"/>
          <w:szCs w:val="28"/>
        </w:rPr>
      </w:pPr>
      <w:r w:rsidRPr="006C14C2">
        <w:rPr>
          <w:sz w:val="28"/>
          <w:szCs w:val="28"/>
        </w:rPr>
        <w:t xml:space="preserve">Ведется реестр производственного травматизма. В 2022 году в ИОООП поступило 44 извещений о групповых, смертельных, тяжелых несчастных случаях произошедших на территории Ивановской области, а также за ее пределами у работодателей, зарегистрированных на территории региона. В соответствии со ст.229 Трудового кодекса РФ ИОООП направило представителей для участия в расследовании. </w:t>
      </w:r>
    </w:p>
    <w:p w:rsidR="00B26E7B" w:rsidRPr="006C14C2" w:rsidRDefault="00B26E7B" w:rsidP="00B26E7B">
      <w:pPr>
        <w:pStyle w:val="a5"/>
        <w:ind w:firstLine="709"/>
        <w:jc w:val="both"/>
        <w:rPr>
          <w:sz w:val="28"/>
          <w:szCs w:val="28"/>
        </w:rPr>
      </w:pPr>
      <w:r w:rsidRPr="006C14C2">
        <w:rPr>
          <w:sz w:val="28"/>
          <w:szCs w:val="28"/>
        </w:rPr>
        <w:t xml:space="preserve">ИОООП, в соответствии со ст. 230.1 Трудового кодекса РФ проведен анализ состояния и причин производственного травматизма в Ивановской области в 2021 году. Профсоюзный анализ производственного травматизма направлен в Правительство Ивановской области, Ивановское областное объединение работодателей «Союз промышленников и предпринимателей </w:t>
      </w:r>
      <w:r w:rsidRPr="006C14C2">
        <w:rPr>
          <w:sz w:val="28"/>
          <w:szCs w:val="28"/>
        </w:rPr>
        <w:lastRenderedPageBreak/>
        <w:t>Ивановской области», Департамент охраны труда и экологии Аппарата ФНПР, а также доведен до сведения членов Областной межведомственной комиссии по охране труда.</w:t>
      </w:r>
    </w:p>
    <w:p w:rsidR="00B26E7B" w:rsidRPr="006C14C2" w:rsidRDefault="00B26E7B" w:rsidP="00B26E7B">
      <w:pPr>
        <w:pStyle w:val="a5"/>
        <w:ind w:firstLine="709"/>
        <w:jc w:val="both"/>
        <w:rPr>
          <w:sz w:val="28"/>
          <w:szCs w:val="28"/>
        </w:rPr>
      </w:pPr>
      <w:r w:rsidRPr="006C14C2">
        <w:rPr>
          <w:sz w:val="28"/>
          <w:szCs w:val="28"/>
        </w:rPr>
        <w:t>Представитель ИОООП входит в состав Областной межведомственной комиссии по охране труда. Также в заседаниях ОМВК принимали участие представители областных, первичных профсоюзных организаций, координационных советов организаций профсоюзов муниципальных образований.</w:t>
      </w:r>
    </w:p>
    <w:p w:rsidR="00B26E7B" w:rsidRPr="006C14C2" w:rsidRDefault="00B26E7B" w:rsidP="00B26E7B">
      <w:pPr>
        <w:pStyle w:val="a5"/>
        <w:ind w:firstLine="709"/>
        <w:jc w:val="both"/>
        <w:rPr>
          <w:sz w:val="28"/>
          <w:szCs w:val="28"/>
        </w:rPr>
      </w:pPr>
      <w:r w:rsidRPr="006C14C2">
        <w:rPr>
          <w:sz w:val="28"/>
          <w:szCs w:val="28"/>
        </w:rPr>
        <w:t>Представитель ИОООП входит в состав жюри областного конкурса «</w:t>
      </w:r>
      <w:proofErr w:type="gramStart"/>
      <w:r w:rsidRPr="006C14C2">
        <w:rPr>
          <w:sz w:val="28"/>
          <w:szCs w:val="28"/>
        </w:rPr>
        <w:t>Лучшая</w:t>
      </w:r>
      <w:proofErr w:type="gramEnd"/>
      <w:r w:rsidRPr="006C14C2">
        <w:rPr>
          <w:sz w:val="28"/>
          <w:szCs w:val="28"/>
        </w:rPr>
        <w:t xml:space="preserve"> организаций охраны труда».</w:t>
      </w:r>
    </w:p>
    <w:p w:rsidR="00B26E7B" w:rsidRPr="006C14C2" w:rsidRDefault="00B26E7B" w:rsidP="00B26E7B">
      <w:pPr>
        <w:pStyle w:val="a5"/>
        <w:ind w:firstLine="709"/>
        <w:jc w:val="both"/>
        <w:rPr>
          <w:sz w:val="28"/>
          <w:szCs w:val="28"/>
        </w:rPr>
      </w:pPr>
      <w:r w:rsidRPr="006C14C2">
        <w:rPr>
          <w:sz w:val="28"/>
          <w:szCs w:val="28"/>
        </w:rPr>
        <w:t>ИОООП участвует в реализации Плана мероприятий Ивановской области по профилактике ВИЧ/СПИДа на рабочих местах и недопущению дискриминации и стигматизации в трудовых коллективах лиц, живущих с ВИЧ-инфекцией на 2022 год.</w:t>
      </w:r>
    </w:p>
    <w:p w:rsidR="00B26E7B" w:rsidRPr="006C14C2" w:rsidRDefault="00B26E7B" w:rsidP="00B26E7B">
      <w:pPr>
        <w:pStyle w:val="a5"/>
        <w:ind w:firstLine="709"/>
        <w:jc w:val="both"/>
        <w:rPr>
          <w:sz w:val="28"/>
          <w:szCs w:val="28"/>
        </w:rPr>
      </w:pPr>
      <w:proofErr w:type="gramStart"/>
      <w:r w:rsidRPr="006C14C2">
        <w:rPr>
          <w:sz w:val="28"/>
          <w:szCs w:val="28"/>
        </w:rPr>
        <w:t xml:space="preserve">В соответствии с Соглашением по регулированию социально-трудовых и связанных с ними экономических отношений между Правительством Ивановской области, Региональным союзом «Ивановское областное объединение организаций профсоюзов», Ивановским областным объединением работодателей «Союз промышленников и предпринимателей Ивановской области» на 2019 - 2024 годы от 25.12.2018 № 42-с (ред. от 24.03.2022), представитель ИОООП в мае принял наблюдательное участие в государственной экологической экспертизе материалов, обосновывающих лимит и </w:t>
      </w:r>
      <w:proofErr w:type="spellStart"/>
      <w:r w:rsidRPr="006C14C2">
        <w:rPr>
          <w:sz w:val="28"/>
          <w:szCs w:val="28"/>
        </w:rPr>
        <w:t>квотыдобычи</w:t>
      </w:r>
      <w:proofErr w:type="spellEnd"/>
      <w:proofErr w:type="gramEnd"/>
      <w:r w:rsidRPr="006C14C2">
        <w:rPr>
          <w:sz w:val="28"/>
          <w:szCs w:val="28"/>
        </w:rPr>
        <w:t xml:space="preserve"> </w:t>
      </w:r>
      <w:proofErr w:type="gramStart"/>
      <w:r w:rsidRPr="006C14C2">
        <w:rPr>
          <w:sz w:val="28"/>
          <w:szCs w:val="28"/>
        </w:rPr>
        <w:t>охотничьих ресурсов на территории Ивановской области, за исключением охотничьих ресурсов, находящихся на особо охраняемых природных территориях федерального значения, на период с 01.08.2022 до 01.08.2023, с проектом указа Губернатора Ивановской области «Об утверждении лимита добычи охотничьих ресурсов на территории Ивановской области на период с 01.08.2022 до 01.08.2023, за исключением таких лимитов и квот в отношении охотничьих ресурсов, находящихся на особо охраняемых</w:t>
      </w:r>
      <w:proofErr w:type="gramEnd"/>
      <w:r w:rsidRPr="006C14C2">
        <w:rPr>
          <w:sz w:val="28"/>
          <w:szCs w:val="28"/>
        </w:rPr>
        <w:t xml:space="preserve"> природных </w:t>
      </w:r>
      <w:proofErr w:type="gramStart"/>
      <w:r w:rsidRPr="006C14C2">
        <w:rPr>
          <w:sz w:val="28"/>
          <w:szCs w:val="28"/>
        </w:rPr>
        <w:t>территориях</w:t>
      </w:r>
      <w:proofErr w:type="gramEnd"/>
      <w:r w:rsidRPr="006C14C2">
        <w:rPr>
          <w:sz w:val="28"/>
          <w:szCs w:val="28"/>
        </w:rPr>
        <w:t xml:space="preserve"> федерального значения».</w:t>
      </w:r>
    </w:p>
    <w:p w:rsidR="00B26E7B" w:rsidRPr="006C14C2" w:rsidRDefault="00B26E7B" w:rsidP="00B26E7B">
      <w:pPr>
        <w:pStyle w:val="a5"/>
        <w:ind w:firstLine="709"/>
        <w:jc w:val="both"/>
        <w:rPr>
          <w:sz w:val="28"/>
          <w:szCs w:val="28"/>
        </w:rPr>
      </w:pPr>
      <w:r w:rsidRPr="006C14C2">
        <w:rPr>
          <w:sz w:val="28"/>
          <w:szCs w:val="28"/>
        </w:rPr>
        <w:t xml:space="preserve">По поручению ИОООП в целях защиты экологических прав членов профсоюзов в Кинешме председатель городского координационного совета организаций профсоюзов в мае принял участие в общественных обсуждениях проекта «Ликвидация (рекультивация) несанкционированной свалки в городском округе Кинешма на ул. Спортивная. Ликвидация накопленного вреда окружающей среде», а в ноябре в публичных слушаниях по проекту городского бюджета на 2023 год, плановый период 2024 и 2025 годы, на которых </w:t>
      </w:r>
      <w:proofErr w:type="spellStart"/>
      <w:r w:rsidRPr="006C14C2">
        <w:rPr>
          <w:sz w:val="28"/>
          <w:szCs w:val="28"/>
        </w:rPr>
        <w:t>довелпозицию</w:t>
      </w:r>
      <w:proofErr w:type="spellEnd"/>
      <w:r w:rsidRPr="006C14C2">
        <w:rPr>
          <w:sz w:val="28"/>
          <w:szCs w:val="28"/>
        </w:rPr>
        <w:t xml:space="preserve"> профсоюзов о необходимости ликвидации свалки.</w:t>
      </w:r>
    </w:p>
    <w:p w:rsidR="00B26E7B" w:rsidRPr="006C14C2" w:rsidRDefault="00B26E7B" w:rsidP="00B26E7B">
      <w:pPr>
        <w:pStyle w:val="a5"/>
        <w:ind w:firstLine="709"/>
        <w:jc w:val="both"/>
        <w:rPr>
          <w:sz w:val="28"/>
          <w:szCs w:val="28"/>
        </w:rPr>
      </w:pPr>
      <w:r w:rsidRPr="006C14C2">
        <w:rPr>
          <w:sz w:val="28"/>
          <w:szCs w:val="28"/>
        </w:rPr>
        <w:t>В целях защиты экологических прав членов профсоюзов в Наволоках в августе и октябре представитель ИОООП принял участие в общественных обсуждениях проекта «Рекультивация земельного участка с кадастровым номером 37:07:000000:650, используемого под захоронение твердых бытовых отходов (корректировка)», на которых внесло замечания и предложения, направленные на снижение эмиссии биогаза.</w:t>
      </w:r>
    </w:p>
    <w:p w:rsidR="00B26E7B" w:rsidRPr="006C14C2" w:rsidRDefault="00B26E7B" w:rsidP="00B26E7B">
      <w:pPr>
        <w:pStyle w:val="a5"/>
        <w:ind w:firstLine="709"/>
        <w:jc w:val="both"/>
        <w:rPr>
          <w:sz w:val="28"/>
          <w:szCs w:val="28"/>
        </w:rPr>
      </w:pPr>
      <w:r w:rsidRPr="006C14C2">
        <w:rPr>
          <w:sz w:val="28"/>
          <w:szCs w:val="28"/>
        </w:rPr>
        <w:t xml:space="preserve">В сентябре представитель ИОООП принял участие в VI   межрегиональный правозащитный экологический форуме «Волга – территория экологии» при Уполномоченном по правам человека в Ивановской области, на </w:t>
      </w:r>
      <w:r w:rsidRPr="006C14C2">
        <w:rPr>
          <w:sz w:val="28"/>
          <w:szCs w:val="28"/>
        </w:rPr>
        <w:lastRenderedPageBreak/>
        <w:t>котором выступил на тему «О роли общественности в защите реки Волга от размещения полигонов ТКО».</w:t>
      </w:r>
    </w:p>
    <w:p w:rsidR="00B26E7B" w:rsidRDefault="00B26E7B" w:rsidP="00B26E7B">
      <w:pPr>
        <w:ind w:firstLine="709"/>
        <w:jc w:val="both"/>
        <w:rPr>
          <w:sz w:val="28"/>
          <w:szCs w:val="28"/>
        </w:rPr>
      </w:pPr>
    </w:p>
    <w:p w:rsidR="00B26E7B" w:rsidRDefault="00B26E7B" w:rsidP="00B26E7B">
      <w:pPr>
        <w:ind w:firstLine="709"/>
        <w:jc w:val="both"/>
        <w:rPr>
          <w:sz w:val="28"/>
          <w:szCs w:val="28"/>
        </w:rPr>
      </w:pPr>
    </w:p>
    <w:p w:rsidR="00B26E7B" w:rsidRPr="00EC0FEC" w:rsidRDefault="00B26E7B" w:rsidP="00B26E7B">
      <w:pPr>
        <w:ind w:firstLine="709"/>
        <w:jc w:val="both"/>
        <w:rPr>
          <w:rFonts w:eastAsia="Calibri"/>
          <w:b/>
          <w:sz w:val="28"/>
          <w:szCs w:val="28"/>
          <w:lang w:eastAsia="en-US"/>
        </w:rPr>
      </w:pPr>
      <w:r w:rsidRPr="00EC0FEC">
        <w:rPr>
          <w:rFonts w:eastAsia="Calibri"/>
          <w:b/>
          <w:sz w:val="28"/>
          <w:szCs w:val="28"/>
          <w:lang w:eastAsia="en-US"/>
        </w:rPr>
        <w:t>5. В ОБЛАСТИ УЛУЧШЕНИЯ ДЕМОГРАФИЧЕСКОЙ СИТУАЦИИ, ПОДДЕРЖКИ СОЦИАЛЬНОЙ СФЕРЫ, МОЛОДЕЖНОЙ ПОЛИТИКИ</w:t>
      </w:r>
    </w:p>
    <w:p w:rsidR="00B26E7B" w:rsidRDefault="00B26E7B" w:rsidP="00B26E7B">
      <w:pPr>
        <w:pStyle w:val="a5"/>
        <w:rPr>
          <w:rFonts w:eastAsia="MS ??"/>
          <w:b/>
          <w:bCs/>
          <w:sz w:val="24"/>
          <w:szCs w:val="24"/>
        </w:rPr>
      </w:pPr>
    </w:p>
    <w:p w:rsidR="00B26E7B" w:rsidRDefault="00B26E7B" w:rsidP="00B26E7B">
      <w:pPr>
        <w:pStyle w:val="a7"/>
        <w:ind w:firstLine="708"/>
        <w:jc w:val="both"/>
        <w:rPr>
          <w:b w:val="0"/>
          <w:szCs w:val="28"/>
        </w:rPr>
      </w:pPr>
      <w:r w:rsidRPr="001E0E2E">
        <w:rPr>
          <w:rFonts w:eastAsia="MS ??"/>
          <w:b w:val="0"/>
          <w:bCs/>
          <w:szCs w:val="28"/>
        </w:rPr>
        <w:t>Особое внимание уделялось организации</w:t>
      </w:r>
      <w:r w:rsidRPr="00FD09F3">
        <w:rPr>
          <w:rFonts w:eastAsia="MS ??"/>
          <w:b w:val="0"/>
          <w:bCs/>
          <w:szCs w:val="28"/>
        </w:rPr>
        <w:t xml:space="preserve"> отдыха и оздоровления детей.  В июне 2022</w:t>
      </w:r>
      <w:r>
        <w:rPr>
          <w:rFonts w:eastAsia="MS ??"/>
          <w:b w:val="0"/>
          <w:bCs/>
          <w:szCs w:val="28"/>
        </w:rPr>
        <w:t xml:space="preserve"> </w:t>
      </w:r>
      <w:r w:rsidRPr="00FD09F3">
        <w:rPr>
          <w:rFonts w:eastAsia="MS ??"/>
          <w:b w:val="0"/>
          <w:bCs/>
          <w:szCs w:val="28"/>
        </w:rPr>
        <w:t xml:space="preserve">года </w:t>
      </w:r>
      <w:r w:rsidRPr="00FD09F3">
        <w:rPr>
          <w:b w:val="0"/>
          <w:szCs w:val="28"/>
        </w:rPr>
        <w:t xml:space="preserve">Совет ИОООП принял  Обращение к Президенту Российской Федерации В.В. Путину о сохранении мер поддержки отдыха детей и их оздоровления. Совет обратил внимание на проблему прекращения продажи путевок по программе детского туристического </w:t>
      </w:r>
      <w:proofErr w:type="spellStart"/>
      <w:r w:rsidRPr="00FD09F3">
        <w:rPr>
          <w:b w:val="0"/>
          <w:szCs w:val="28"/>
        </w:rPr>
        <w:t>кэшбэка</w:t>
      </w:r>
      <w:proofErr w:type="spellEnd"/>
      <w:r w:rsidRPr="00FD09F3">
        <w:rPr>
          <w:b w:val="0"/>
          <w:szCs w:val="28"/>
        </w:rPr>
        <w:t xml:space="preserve"> в период летней оздоровительной кампании, что негативно отразится на социальной обстановке и доходах семей работников.</w:t>
      </w:r>
    </w:p>
    <w:p w:rsidR="00B26E7B" w:rsidRPr="00E3676B" w:rsidRDefault="00B26E7B" w:rsidP="00B26E7B">
      <w:pPr>
        <w:ind w:firstLine="708"/>
        <w:jc w:val="both"/>
        <w:rPr>
          <w:color w:val="000000"/>
          <w:sz w:val="28"/>
          <w:szCs w:val="28"/>
        </w:rPr>
      </w:pPr>
      <w:r w:rsidRPr="00E3676B">
        <w:rPr>
          <w:color w:val="000000"/>
          <w:sz w:val="28"/>
          <w:szCs w:val="28"/>
        </w:rPr>
        <w:t xml:space="preserve">Представители ИОООП входят в составы межведомственной комиссии по вопросам организации отдыха и оздоровления детей в Ивановской области и межведомственной комиссии по обеспечению паспортизации, приемки загородных оздоровительных лагерей, санаторно-оздоровительных детских лагерей круглогодичного действия и </w:t>
      </w:r>
      <w:proofErr w:type="gramStart"/>
      <w:r w:rsidRPr="00E3676B">
        <w:rPr>
          <w:color w:val="000000"/>
          <w:sz w:val="28"/>
          <w:szCs w:val="28"/>
        </w:rPr>
        <w:t>контролю за</w:t>
      </w:r>
      <w:proofErr w:type="gramEnd"/>
      <w:r w:rsidRPr="00E3676B">
        <w:rPr>
          <w:color w:val="000000"/>
          <w:sz w:val="28"/>
          <w:szCs w:val="28"/>
        </w:rPr>
        <w:t xml:space="preserve"> соблюдением данными организациями требований государственных контрактов. </w:t>
      </w:r>
    </w:p>
    <w:p w:rsidR="00B26E7B" w:rsidRPr="00E3676B" w:rsidRDefault="00B26E7B" w:rsidP="00B26E7B">
      <w:pPr>
        <w:ind w:firstLine="708"/>
        <w:jc w:val="both"/>
        <w:rPr>
          <w:color w:val="000000"/>
          <w:sz w:val="28"/>
          <w:szCs w:val="28"/>
        </w:rPr>
      </w:pPr>
      <w:r w:rsidRPr="00E3676B">
        <w:rPr>
          <w:color w:val="000000"/>
          <w:sz w:val="28"/>
          <w:szCs w:val="28"/>
        </w:rPr>
        <w:t xml:space="preserve">В ходе публичных слушаний по проекту областного бюджета профсоюзы предложили увеличить финансирование детского отдыха и оздоровления с учетом инфляции. Предложение внесено в резолюцию слушаний и реализовано в законе. Расходы увеличены на 9%, а также постановлением Правительства области увеличены на 9% требования к расходам на питание в загородных, санаторно-оздоровительных и дневных лагерях.  </w:t>
      </w:r>
    </w:p>
    <w:p w:rsidR="00B26E7B" w:rsidRPr="00E3676B" w:rsidRDefault="00B26E7B" w:rsidP="00B26E7B">
      <w:pPr>
        <w:ind w:firstLine="708"/>
        <w:jc w:val="both"/>
        <w:rPr>
          <w:color w:val="000000"/>
          <w:sz w:val="28"/>
          <w:szCs w:val="28"/>
        </w:rPr>
      </w:pPr>
      <w:r w:rsidRPr="00E3676B">
        <w:rPr>
          <w:color w:val="000000"/>
          <w:sz w:val="28"/>
          <w:szCs w:val="28"/>
        </w:rPr>
        <w:t xml:space="preserve">Профобъединение и членские организации ежегодно организуют спортивные мероприятия. Например, в феврале проходят областные профсоюзные лыжные соревнования. </w:t>
      </w:r>
    </w:p>
    <w:p w:rsidR="00B26E7B" w:rsidRPr="00E3676B" w:rsidRDefault="00B26E7B" w:rsidP="00B26E7B">
      <w:pPr>
        <w:ind w:firstLine="708"/>
        <w:jc w:val="both"/>
        <w:rPr>
          <w:color w:val="000000"/>
          <w:sz w:val="28"/>
          <w:szCs w:val="28"/>
        </w:rPr>
      </w:pPr>
      <w:r w:rsidRPr="00E3676B">
        <w:rPr>
          <w:color w:val="000000"/>
          <w:sz w:val="28"/>
          <w:szCs w:val="28"/>
        </w:rPr>
        <w:t>В 2022 году Департамент спорта Ивановской области, профобъединение и региональное отделение ВФСО «Трудовые резервы» планировали возобновить Спартакиаду со следующими видами спорта: Футбол 6х6, Баскетбол 3х3, Волейбол, Легкая атлетика, Шахматы. Однако из-за финансовых трудностей мероприятие не состоялось.</w:t>
      </w:r>
    </w:p>
    <w:p w:rsidR="00B26E7B" w:rsidRPr="00E3676B" w:rsidRDefault="00B26E7B" w:rsidP="00B26E7B">
      <w:pPr>
        <w:ind w:firstLine="708"/>
        <w:jc w:val="both"/>
        <w:rPr>
          <w:sz w:val="28"/>
        </w:rPr>
      </w:pPr>
      <w:r w:rsidRPr="00E3676B">
        <w:rPr>
          <w:sz w:val="28"/>
        </w:rPr>
        <w:t xml:space="preserve">Представители ИОООП в 2022 году присутствовали в качестве наблюдателей на 14 заседаниях правления Департамента энергетики и тарифов Ивановской области в </w:t>
      </w:r>
      <w:r w:rsidRPr="00E3676B">
        <w:rPr>
          <w:color w:val="000000"/>
          <w:sz w:val="28"/>
          <w:szCs w:val="28"/>
        </w:rPr>
        <w:t xml:space="preserve">целях контроля за </w:t>
      </w:r>
      <w:proofErr w:type="spellStart"/>
      <w:r w:rsidRPr="00E3676B">
        <w:rPr>
          <w:color w:val="000000"/>
          <w:sz w:val="28"/>
          <w:szCs w:val="28"/>
        </w:rPr>
        <w:t>тарифообразованием</w:t>
      </w:r>
      <w:proofErr w:type="spellEnd"/>
      <w:r w:rsidRPr="00E3676B">
        <w:rPr>
          <w:color w:val="000000"/>
          <w:sz w:val="28"/>
          <w:szCs w:val="28"/>
        </w:rPr>
        <w:t xml:space="preserve"> в коммунальной сфере.</w:t>
      </w:r>
      <w:r w:rsidRPr="00E3676B">
        <w:rPr>
          <w:sz w:val="28"/>
        </w:rPr>
        <w:t xml:space="preserve"> </w:t>
      </w:r>
    </w:p>
    <w:p w:rsidR="00B26E7B" w:rsidRPr="00E3676B" w:rsidRDefault="00B26E7B" w:rsidP="00B26E7B">
      <w:pPr>
        <w:ind w:firstLine="708"/>
        <w:jc w:val="both"/>
        <w:rPr>
          <w:color w:val="000000"/>
          <w:sz w:val="28"/>
          <w:szCs w:val="28"/>
        </w:rPr>
      </w:pPr>
      <w:r w:rsidRPr="00E3676B">
        <w:rPr>
          <w:color w:val="000000"/>
          <w:sz w:val="28"/>
          <w:szCs w:val="28"/>
        </w:rPr>
        <w:t>Совет ИОООП в декабре принял обращение к Губернатору Ивановской области С.С. Воскресенскому по вопросу общественного обсуждения региональной программы модернизации первичного звена здравоохранения Ивановской области, в связи недовольством населения малых районов области планами преобразования поликлиник во врачебные амбулатории.</w:t>
      </w:r>
    </w:p>
    <w:p w:rsidR="00B26E7B" w:rsidRDefault="00B26E7B" w:rsidP="00B26E7B">
      <w:pPr>
        <w:pStyle w:val="a5"/>
        <w:ind w:firstLine="708"/>
        <w:jc w:val="both"/>
        <w:rPr>
          <w:sz w:val="28"/>
          <w:szCs w:val="28"/>
        </w:rPr>
      </w:pPr>
      <w:r w:rsidRPr="00E3676B">
        <w:rPr>
          <w:rFonts w:eastAsia="MS ??"/>
          <w:bCs/>
          <w:sz w:val="28"/>
          <w:szCs w:val="28"/>
        </w:rPr>
        <w:t>Профобъединение  проводят</w:t>
      </w:r>
      <w:r w:rsidRPr="00AD50E1">
        <w:rPr>
          <w:rFonts w:eastAsia="MS ??"/>
          <w:b/>
          <w:bCs/>
          <w:sz w:val="28"/>
          <w:szCs w:val="28"/>
        </w:rPr>
        <w:t xml:space="preserve"> </w:t>
      </w:r>
      <w:r w:rsidRPr="002D5E50">
        <w:rPr>
          <w:rFonts w:eastAsia="MS ??"/>
          <w:bCs/>
          <w:sz w:val="28"/>
          <w:szCs w:val="28"/>
        </w:rPr>
        <w:t>мероприятия, направленные на привлечение и мотивацию молодежи, поддержание здорового образа жизни.</w:t>
      </w:r>
      <w:r w:rsidRPr="0040119C">
        <w:rPr>
          <w:rFonts w:eastAsia="MS ??"/>
          <w:bCs/>
          <w:sz w:val="28"/>
          <w:szCs w:val="28"/>
        </w:rPr>
        <w:t xml:space="preserve"> </w:t>
      </w:r>
      <w:r>
        <w:rPr>
          <w:rFonts w:eastAsia="MS ??"/>
          <w:bCs/>
          <w:sz w:val="28"/>
          <w:szCs w:val="28"/>
        </w:rPr>
        <w:t xml:space="preserve"> </w:t>
      </w:r>
      <w:proofErr w:type="gramStart"/>
      <w:r>
        <w:rPr>
          <w:color w:val="000000"/>
          <w:sz w:val="28"/>
          <w:szCs w:val="28"/>
          <w:shd w:val="clear" w:color="auto" w:fill="FFFFFF"/>
        </w:rPr>
        <w:t>В течение отчетного года молодежным советом совместно с членскими организациями</w:t>
      </w:r>
      <w:r w:rsidRPr="00AD50E1">
        <w:rPr>
          <w:color w:val="000000"/>
          <w:sz w:val="28"/>
          <w:szCs w:val="28"/>
          <w:shd w:val="clear" w:color="auto" w:fill="FFFFFF"/>
        </w:rPr>
        <w:t xml:space="preserve"> </w:t>
      </w:r>
      <w:r>
        <w:rPr>
          <w:color w:val="000000"/>
          <w:sz w:val="28"/>
          <w:szCs w:val="28"/>
          <w:shd w:val="clear" w:color="auto" w:fill="FFFFFF"/>
        </w:rPr>
        <w:t xml:space="preserve">ИОООП организованы и проведены </w:t>
      </w:r>
      <w:r w:rsidRPr="006933C2">
        <w:rPr>
          <w:color w:val="000000"/>
          <w:sz w:val="28"/>
          <w:szCs w:val="28"/>
          <w:shd w:val="clear" w:color="auto" w:fill="FFFFFF"/>
        </w:rPr>
        <w:t xml:space="preserve">VII слёт Молодёжных советов Ивановской </w:t>
      </w:r>
      <w:r w:rsidRPr="006933C2">
        <w:rPr>
          <w:color w:val="000000"/>
          <w:sz w:val="28"/>
          <w:szCs w:val="28"/>
          <w:shd w:val="clear" w:color="auto" w:fill="FFFFFF"/>
        </w:rPr>
        <w:lastRenderedPageBreak/>
        <w:t>области, приуроченный к 20</w:t>
      </w:r>
      <w:r>
        <w:rPr>
          <w:color w:val="000000"/>
          <w:sz w:val="28"/>
          <w:szCs w:val="28"/>
          <w:shd w:val="clear" w:color="auto" w:fill="FFFFFF"/>
        </w:rPr>
        <w:t>-</w:t>
      </w:r>
      <w:r w:rsidRPr="006933C2">
        <w:rPr>
          <w:color w:val="000000"/>
          <w:sz w:val="28"/>
          <w:szCs w:val="28"/>
          <w:shd w:val="clear" w:color="auto" w:fill="FFFFFF"/>
        </w:rPr>
        <w:t xml:space="preserve"> </w:t>
      </w:r>
      <w:proofErr w:type="spellStart"/>
      <w:r w:rsidRPr="006933C2">
        <w:rPr>
          <w:color w:val="000000"/>
          <w:sz w:val="28"/>
          <w:szCs w:val="28"/>
          <w:shd w:val="clear" w:color="auto" w:fill="FFFFFF"/>
        </w:rPr>
        <w:t>летию</w:t>
      </w:r>
      <w:proofErr w:type="spellEnd"/>
      <w:r w:rsidRPr="006933C2">
        <w:rPr>
          <w:color w:val="000000"/>
          <w:sz w:val="28"/>
          <w:szCs w:val="28"/>
          <w:shd w:val="clear" w:color="auto" w:fill="FFFFFF"/>
        </w:rPr>
        <w:t xml:space="preserve"> МС ИОООП</w:t>
      </w:r>
      <w:r>
        <w:rPr>
          <w:color w:val="000000"/>
          <w:sz w:val="28"/>
          <w:szCs w:val="28"/>
          <w:shd w:val="clear" w:color="auto" w:fill="FFFFFF"/>
        </w:rPr>
        <w:t>; а</w:t>
      </w:r>
      <w:r w:rsidRPr="006933C2">
        <w:rPr>
          <w:color w:val="000000"/>
          <w:sz w:val="28"/>
          <w:szCs w:val="28"/>
          <w:shd w:val="clear" w:color="auto" w:fill="FFFFFF"/>
        </w:rPr>
        <w:t>втопробег</w:t>
      </w:r>
      <w:r>
        <w:rPr>
          <w:color w:val="000000"/>
          <w:sz w:val="28"/>
          <w:szCs w:val="28"/>
          <w:shd w:val="clear" w:color="auto" w:fill="FFFFFF"/>
        </w:rPr>
        <w:t>е</w:t>
      </w:r>
      <w:r w:rsidRPr="006933C2">
        <w:rPr>
          <w:color w:val="000000"/>
          <w:sz w:val="28"/>
          <w:szCs w:val="28"/>
          <w:shd w:val="clear" w:color="auto" w:fill="FFFFFF"/>
        </w:rPr>
        <w:t xml:space="preserve"> в поддержку российских военных, участвующих в спецоперации </w:t>
      </w:r>
      <w:r>
        <w:rPr>
          <w:color w:val="000000"/>
          <w:sz w:val="28"/>
          <w:szCs w:val="28"/>
          <w:shd w:val="clear" w:color="auto" w:fill="FFFFFF"/>
        </w:rPr>
        <w:t xml:space="preserve">на Украине; </w:t>
      </w:r>
      <w:r w:rsidRPr="006933C2">
        <w:rPr>
          <w:color w:val="000000"/>
          <w:sz w:val="28"/>
          <w:szCs w:val="28"/>
          <w:shd w:val="clear" w:color="auto" w:fill="FFFFFF"/>
        </w:rPr>
        <w:t>фотоконкурс «Молодежь и профсоюз» с номинациями «Молодежь и профсоюз» и «Профессия в лицах»</w:t>
      </w:r>
      <w:r>
        <w:rPr>
          <w:color w:val="000000"/>
          <w:sz w:val="28"/>
          <w:szCs w:val="28"/>
          <w:shd w:val="clear" w:color="auto" w:fill="FFFFFF"/>
        </w:rPr>
        <w:t>; и</w:t>
      </w:r>
      <w:r w:rsidRPr="006933C2">
        <w:rPr>
          <w:color w:val="000000"/>
          <w:sz w:val="28"/>
          <w:szCs w:val="28"/>
          <w:shd w:val="clear" w:color="auto" w:fill="FFFFFF"/>
        </w:rPr>
        <w:t>нтеллектуальная викторина для молодых членов профсоюзов</w:t>
      </w:r>
      <w:r>
        <w:rPr>
          <w:color w:val="000000"/>
          <w:sz w:val="28"/>
          <w:szCs w:val="28"/>
          <w:shd w:val="clear" w:color="auto" w:fill="FFFFFF"/>
        </w:rPr>
        <w:t>;</w:t>
      </w:r>
      <w:proofErr w:type="gramEnd"/>
      <w:r>
        <w:rPr>
          <w:color w:val="000000"/>
          <w:sz w:val="28"/>
          <w:szCs w:val="28"/>
          <w:shd w:val="clear" w:color="auto" w:fill="FFFFFF"/>
        </w:rPr>
        <w:t xml:space="preserve"> </w:t>
      </w:r>
      <w:r w:rsidRPr="0040119C">
        <w:rPr>
          <w:sz w:val="28"/>
          <w:szCs w:val="28"/>
        </w:rPr>
        <w:t>открытая тренировка на лыжах</w:t>
      </w:r>
      <w:r w:rsidRPr="006933C2">
        <w:rPr>
          <w:color w:val="000000"/>
          <w:sz w:val="28"/>
          <w:szCs w:val="28"/>
          <w:shd w:val="clear" w:color="auto" w:fill="FFFFFF"/>
        </w:rPr>
        <w:t xml:space="preserve"> «ПРОФСОЮЗНАЯ ЛЫЖНЯ – 2022»</w:t>
      </w:r>
      <w:r>
        <w:rPr>
          <w:color w:val="000000"/>
          <w:sz w:val="28"/>
          <w:szCs w:val="28"/>
          <w:shd w:val="clear" w:color="auto" w:fill="FFFFFF"/>
        </w:rPr>
        <w:t xml:space="preserve">; </w:t>
      </w:r>
      <w:r w:rsidRPr="006933C2">
        <w:rPr>
          <w:color w:val="000000"/>
          <w:sz w:val="28"/>
          <w:szCs w:val="28"/>
          <w:shd w:val="clear" w:color="auto" w:fill="FFFFFF"/>
        </w:rPr>
        <w:t xml:space="preserve">профсоюзный субботник </w:t>
      </w:r>
      <w:r>
        <w:rPr>
          <w:color w:val="000000"/>
          <w:sz w:val="28"/>
          <w:szCs w:val="28"/>
          <w:shd w:val="clear" w:color="auto" w:fill="FFFFFF"/>
        </w:rPr>
        <w:t>и п</w:t>
      </w:r>
      <w:r w:rsidRPr="006933C2">
        <w:rPr>
          <w:color w:val="000000"/>
          <w:sz w:val="28"/>
          <w:szCs w:val="28"/>
          <w:shd w:val="clear" w:color="auto" w:fill="FFFFFF"/>
        </w:rPr>
        <w:t>рофсоюзн</w:t>
      </w:r>
      <w:r>
        <w:rPr>
          <w:color w:val="000000"/>
          <w:sz w:val="28"/>
          <w:szCs w:val="28"/>
          <w:shd w:val="clear" w:color="auto" w:fill="FFFFFF"/>
        </w:rPr>
        <w:t>ая</w:t>
      </w:r>
      <w:r w:rsidRPr="006933C2">
        <w:rPr>
          <w:color w:val="000000"/>
          <w:sz w:val="28"/>
          <w:szCs w:val="28"/>
          <w:shd w:val="clear" w:color="auto" w:fill="FFFFFF"/>
        </w:rPr>
        <w:t xml:space="preserve"> акци</w:t>
      </w:r>
      <w:r>
        <w:rPr>
          <w:color w:val="000000"/>
          <w:sz w:val="28"/>
          <w:szCs w:val="28"/>
          <w:shd w:val="clear" w:color="auto" w:fill="FFFFFF"/>
        </w:rPr>
        <w:t>я</w:t>
      </w:r>
      <w:r w:rsidRPr="006933C2">
        <w:rPr>
          <w:color w:val="000000"/>
          <w:sz w:val="28"/>
          <w:szCs w:val="28"/>
          <w:shd w:val="clear" w:color="auto" w:fill="FFFFFF"/>
        </w:rPr>
        <w:t xml:space="preserve"> в саду имени 1 Мая</w:t>
      </w:r>
      <w:r>
        <w:rPr>
          <w:color w:val="000000"/>
          <w:sz w:val="28"/>
          <w:szCs w:val="28"/>
          <w:shd w:val="clear" w:color="auto" w:fill="FFFFFF"/>
        </w:rPr>
        <w:t xml:space="preserve">; </w:t>
      </w:r>
      <w:r w:rsidRPr="006933C2">
        <w:rPr>
          <w:color w:val="000000"/>
          <w:sz w:val="28"/>
          <w:szCs w:val="28"/>
          <w:shd w:val="clear" w:color="auto" w:fill="FFFFFF"/>
        </w:rPr>
        <w:t>акци</w:t>
      </w:r>
      <w:r>
        <w:rPr>
          <w:color w:val="000000"/>
          <w:sz w:val="28"/>
          <w:szCs w:val="28"/>
          <w:shd w:val="clear" w:color="auto" w:fill="FFFFFF"/>
        </w:rPr>
        <w:t>я</w:t>
      </w:r>
      <w:r w:rsidRPr="006933C2">
        <w:rPr>
          <w:color w:val="000000"/>
          <w:sz w:val="28"/>
          <w:szCs w:val="28"/>
          <w:shd w:val="clear" w:color="auto" w:fill="FFFFFF"/>
        </w:rPr>
        <w:t xml:space="preserve"> Профсоюзный Дед Мороз!</w:t>
      </w:r>
      <w:r>
        <w:rPr>
          <w:color w:val="000000"/>
          <w:sz w:val="28"/>
          <w:szCs w:val="28"/>
          <w:shd w:val="clear" w:color="auto" w:fill="FFFFFF"/>
        </w:rPr>
        <w:t xml:space="preserve"> и н</w:t>
      </w:r>
      <w:r w:rsidRPr="006933C2">
        <w:rPr>
          <w:color w:val="000000"/>
          <w:sz w:val="28"/>
          <w:szCs w:val="28"/>
          <w:shd w:val="clear" w:color="auto" w:fill="FFFFFF"/>
        </w:rPr>
        <w:t>овогодне</w:t>
      </w:r>
      <w:r>
        <w:rPr>
          <w:color w:val="000000"/>
          <w:sz w:val="28"/>
          <w:szCs w:val="28"/>
          <w:shd w:val="clear" w:color="auto" w:fill="FFFFFF"/>
        </w:rPr>
        <w:t>е</w:t>
      </w:r>
      <w:r w:rsidRPr="006933C2">
        <w:rPr>
          <w:color w:val="000000"/>
          <w:sz w:val="28"/>
          <w:szCs w:val="28"/>
          <w:shd w:val="clear" w:color="auto" w:fill="FFFFFF"/>
        </w:rPr>
        <w:t xml:space="preserve"> представлени</w:t>
      </w:r>
      <w:r>
        <w:rPr>
          <w:color w:val="000000"/>
          <w:sz w:val="28"/>
          <w:szCs w:val="28"/>
          <w:shd w:val="clear" w:color="auto" w:fill="FFFFFF"/>
        </w:rPr>
        <w:t>е</w:t>
      </w:r>
      <w:r w:rsidRPr="006933C2">
        <w:rPr>
          <w:color w:val="000000"/>
          <w:sz w:val="28"/>
          <w:szCs w:val="28"/>
          <w:shd w:val="clear" w:color="auto" w:fill="FFFFFF"/>
        </w:rPr>
        <w:t xml:space="preserve"> для детей членов профсоюзов</w:t>
      </w:r>
      <w:r>
        <w:rPr>
          <w:color w:val="000000"/>
          <w:sz w:val="28"/>
          <w:szCs w:val="28"/>
          <w:shd w:val="clear" w:color="auto" w:fill="FFFFFF"/>
        </w:rPr>
        <w:t xml:space="preserve">. </w:t>
      </w:r>
      <w:r w:rsidRPr="004D3163">
        <w:rPr>
          <w:bCs/>
          <w:sz w:val="28"/>
          <w:szCs w:val="28"/>
        </w:rPr>
        <w:t xml:space="preserve">Проведен </w:t>
      </w:r>
      <w:r w:rsidRPr="004D3163">
        <w:rPr>
          <w:sz w:val="28"/>
          <w:szCs w:val="28"/>
        </w:rPr>
        <w:t xml:space="preserve"> региональный конкурс ИОООП «Молодой профсоюзный лидер – 202</w:t>
      </w:r>
      <w:r>
        <w:rPr>
          <w:sz w:val="28"/>
          <w:szCs w:val="28"/>
        </w:rPr>
        <w:t>2</w:t>
      </w:r>
      <w:r w:rsidRPr="004D3163">
        <w:rPr>
          <w:sz w:val="28"/>
          <w:szCs w:val="28"/>
        </w:rPr>
        <w:t>». Продолжено обучение молодых профсоюзных активистов в рамках семинаров программы  ФНПР «Стратегический резерв -202</w:t>
      </w:r>
      <w:r>
        <w:rPr>
          <w:sz w:val="28"/>
          <w:szCs w:val="28"/>
        </w:rPr>
        <w:t>2</w:t>
      </w:r>
      <w:r w:rsidRPr="004D3163">
        <w:rPr>
          <w:sz w:val="28"/>
          <w:szCs w:val="28"/>
        </w:rPr>
        <w:t>»</w:t>
      </w:r>
      <w:r>
        <w:rPr>
          <w:sz w:val="28"/>
          <w:szCs w:val="28"/>
        </w:rPr>
        <w:t>.</w:t>
      </w:r>
    </w:p>
    <w:p w:rsidR="00B26E7B" w:rsidRDefault="00B26E7B" w:rsidP="00B26E7B">
      <w:pPr>
        <w:pStyle w:val="a5"/>
        <w:ind w:firstLine="708"/>
        <w:jc w:val="both"/>
        <w:rPr>
          <w:sz w:val="28"/>
          <w:szCs w:val="28"/>
        </w:rPr>
      </w:pPr>
      <w:r w:rsidRPr="00E3676B">
        <w:rPr>
          <w:sz w:val="28"/>
          <w:szCs w:val="28"/>
        </w:rPr>
        <w:t xml:space="preserve">Традиционно профсоюзами 1 мая </w:t>
      </w:r>
      <w:r w:rsidRPr="00E3676B">
        <w:rPr>
          <w:rStyle w:val="a4"/>
          <w:b w:val="0"/>
          <w:sz w:val="28"/>
          <w:szCs w:val="28"/>
        </w:rPr>
        <w:t>и</w:t>
      </w:r>
      <w:r w:rsidRPr="00E3676B">
        <w:rPr>
          <w:b/>
          <w:sz w:val="28"/>
          <w:szCs w:val="28"/>
        </w:rPr>
        <w:t xml:space="preserve"> 7</w:t>
      </w:r>
      <w:r w:rsidRPr="00E3676B">
        <w:rPr>
          <w:sz w:val="28"/>
          <w:szCs w:val="28"/>
        </w:rPr>
        <w:t xml:space="preserve"> октября п</w:t>
      </w:r>
      <w:r w:rsidRPr="004D3163">
        <w:rPr>
          <w:sz w:val="28"/>
          <w:szCs w:val="28"/>
        </w:rPr>
        <w:t xml:space="preserve">роводились коллективные действия в защиту социально-трудовых прав и законных интересов членов профсоюзов. </w:t>
      </w:r>
    </w:p>
    <w:p w:rsidR="00B26E7B" w:rsidRPr="00130B9C" w:rsidRDefault="00B26E7B" w:rsidP="00B26E7B">
      <w:pPr>
        <w:ind w:firstLine="709"/>
        <w:jc w:val="both"/>
        <w:rPr>
          <w:sz w:val="28"/>
          <w:szCs w:val="28"/>
        </w:rPr>
      </w:pPr>
      <w:r>
        <w:rPr>
          <w:sz w:val="28"/>
          <w:szCs w:val="28"/>
        </w:rPr>
        <w:t>Первомайские п</w:t>
      </w:r>
      <w:r w:rsidRPr="00130B9C">
        <w:rPr>
          <w:sz w:val="28"/>
          <w:szCs w:val="28"/>
        </w:rPr>
        <w:t>рофсоюзные мероприятия прошли под общероссийским</w:t>
      </w:r>
      <w:r>
        <w:rPr>
          <w:sz w:val="28"/>
          <w:szCs w:val="28"/>
        </w:rPr>
        <w:t xml:space="preserve"> </w:t>
      </w:r>
      <w:r w:rsidRPr="00130B9C">
        <w:rPr>
          <w:sz w:val="28"/>
          <w:szCs w:val="28"/>
        </w:rPr>
        <w:t>девизом</w:t>
      </w:r>
      <w:r>
        <w:rPr>
          <w:sz w:val="28"/>
          <w:szCs w:val="28"/>
        </w:rPr>
        <w:t xml:space="preserve"> «</w:t>
      </w:r>
      <w:r w:rsidRPr="00130B9C">
        <w:rPr>
          <w:sz w:val="28"/>
          <w:szCs w:val="28"/>
        </w:rPr>
        <w:t>ZA МИР! ТРУД! МАЙ!»</w:t>
      </w:r>
      <w:r>
        <w:rPr>
          <w:sz w:val="28"/>
          <w:szCs w:val="28"/>
        </w:rPr>
        <w:t>. Особенностью весенней акции стали мероприятия в</w:t>
      </w:r>
      <w:r w:rsidRPr="00130B9C">
        <w:rPr>
          <w:sz w:val="28"/>
          <w:szCs w:val="28"/>
        </w:rPr>
        <w:t xml:space="preserve"> поддержку медицинских работников, оказывающих медицинскую помощь населению региона в условиях режима повышенной опасности по преодолению последствий новой </w:t>
      </w:r>
      <w:proofErr w:type="spellStart"/>
      <w:r w:rsidRPr="00130B9C">
        <w:rPr>
          <w:sz w:val="28"/>
          <w:szCs w:val="28"/>
        </w:rPr>
        <w:t>коронавирусной</w:t>
      </w:r>
      <w:proofErr w:type="spellEnd"/>
      <w:r w:rsidRPr="00130B9C">
        <w:rPr>
          <w:sz w:val="28"/>
          <w:szCs w:val="28"/>
        </w:rPr>
        <w:t xml:space="preserve"> инфекции КОВИД-19 под региональным</w:t>
      </w:r>
      <w:r>
        <w:rPr>
          <w:sz w:val="28"/>
          <w:szCs w:val="28"/>
        </w:rPr>
        <w:t xml:space="preserve"> </w:t>
      </w:r>
      <w:r w:rsidRPr="00130B9C">
        <w:rPr>
          <w:sz w:val="28"/>
          <w:szCs w:val="28"/>
        </w:rPr>
        <w:t>девизом «За солидарность с медицинскими работниками!».</w:t>
      </w:r>
      <w:r>
        <w:rPr>
          <w:sz w:val="28"/>
          <w:szCs w:val="28"/>
        </w:rPr>
        <w:t xml:space="preserve"> </w:t>
      </w:r>
      <w:r w:rsidRPr="00130B9C">
        <w:rPr>
          <w:sz w:val="28"/>
          <w:szCs w:val="28"/>
          <w:shd w:val="clear" w:color="auto" w:fill="FFFFFF"/>
        </w:rPr>
        <w:t>1 Мая профобъединением в областном центре Иваново состоялся митинг-концерт.</w:t>
      </w:r>
      <w:r>
        <w:rPr>
          <w:sz w:val="28"/>
          <w:szCs w:val="28"/>
          <w:shd w:val="clear" w:color="auto" w:fill="FFFFFF"/>
        </w:rPr>
        <w:t xml:space="preserve"> </w:t>
      </w:r>
      <w:r w:rsidRPr="00130B9C">
        <w:rPr>
          <w:sz w:val="28"/>
          <w:szCs w:val="28"/>
          <w:shd w:val="clear" w:color="auto" w:fill="FFFFFF"/>
        </w:rPr>
        <w:t xml:space="preserve">Участники акции приняли резолюцию, в которой выразили поддержку курсу Президента России В.В.Путину и военнослужащим, проводящим спецоперацию на территории Украины, медицинским работникам, боровшимся с </w:t>
      </w:r>
      <w:proofErr w:type="spellStart"/>
      <w:r w:rsidRPr="00130B9C">
        <w:rPr>
          <w:sz w:val="28"/>
          <w:szCs w:val="28"/>
          <w:shd w:val="clear" w:color="auto" w:fill="FFFFFF"/>
        </w:rPr>
        <w:t>коронавирусом</w:t>
      </w:r>
      <w:proofErr w:type="spellEnd"/>
      <w:r w:rsidRPr="00130B9C">
        <w:rPr>
          <w:sz w:val="28"/>
          <w:szCs w:val="28"/>
          <w:shd w:val="clear" w:color="auto" w:fill="FFFFFF"/>
        </w:rPr>
        <w:t xml:space="preserve">. </w:t>
      </w:r>
      <w:proofErr w:type="gramStart"/>
      <w:r w:rsidRPr="00130B9C">
        <w:rPr>
          <w:sz w:val="28"/>
          <w:szCs w:val="28"/>
        </w:rPr>
        <w:t>В рамках первомайской акции проведены</w:t>
      </w:r>
      <w:r>
        <w:rPr>
          <w:sz w:val="28"/>
          <w:szCs w:val="28"/>
        </w:rPr>
        <w:t xml:space="preserve"> </w:t>
      </w:r>
      <w:r w:rsidRPr="00130B9C">
        <w:rPr>
          <w:sz w:val="28"/>
          <w:szCs w:val="28"/>
        </w:rPr>
        <w:t>собрание профсоюзного актива;</w:t>
      </w:r>
      <w:r>
        <w:rPr>
          <w:sz w:val="28"/>
          <w:szCs w:val="28"/>
        </w:rPr>
        <w:t xml:space="preserve"> </w:t>
      </w:r>
      <w:r w:rsidRPr="00130B9C">
        <w:rPr>
          <w:sz w:val="28"/>
          <w:szCs w:val="28"/>
        </w:rPr>
        <w:t xml:space="preserve">автопробег </w:t>
      </w:r>
      <w:r>
        <w:rPr>
          <w:sz w:val="28"/>
          <w:szCs w:val="28"/>
        </w:rPr>
        <w:t>«</w:t>
      </w:r>
      <w:r w:rsidRPr="00130B9C">
        <w:rPr>
          <w:sz w:val="28"/>
          <w:szCs w:val="28"/>
        </w:rPr>
        <w:t>ZA МИР!</w:t>
      </w:r>
      <w:proofErr w:type="gramEnd"/>
      <w:r w:rsidRPr="00130B9C">
        <w:rPr>
          <w:sz w:val="28"/>
          <w:szCs w:val="28"/>
        </w:rPr>
        <w:t xml:space="preserve"> ТРУД! МАЙ!. ZA МИР без нацизма!»;</w:t>
      </w:r>
      <w:r>
        <w:rPr>
          <w:sz w:val="28"/>
          <w:szCs w:val="28"/>
        </w:rPr>
        <w:t xml:space="preserve"> </w:t>
      </w:r>
      <w:r w:rsidRPr="00130B9C">
        <w:rPr>
          <w:sz w:val="28"/>
          <w:szCs w:val="28"/>
        </w:rPr>
        <w:t xml:space="preserve">представители профобъединения приняли участие в митинге и автопробеге солидарности с профсоюзами </w:t>
      </w:r>
      <w:r>
        <w:rPr>
          <w:sz w:val="28"/>
          <w:szCs w:val="28"/>
        </w:rPr>
        <w:t xml:space="preserve">ЦФО; </w:t>
      </w:r>
      <w:r w:rsidRPr="00130B9C">
        <w:rPr>
          <w:sz w:val="28"/>
          <w:szCs w:val="28"/>
        </w:rPr>
        <w:t>заседание молодежного совета ИОООП, семинар председателей координационных советов организаций профсоюзов в муниципальных образованиях, субботник в Саду им. 1 мая г</w:t>
      </w:r>
      <w:proofErr w:type="gramStart"/>
      <w:r w:rsidRPr="00130B9C">
        <w:rPr>
          <w:sz w:val="28"/>
          <w:szCs w:val="28"/>
        </w:rPr>
        <w:t>.И</w:t>
      </w:r>
      <w:proofErr w:type="gramEnd"/>
      <w:r w:rsidRPr="00130B9C">
        <w:rPr>
          <w:sz w:val="28"/>
          <w:szCs w:val="28"/>
        </w:rPr>
        <w:t>ваново.</w:t>
      </w:r>
      <w:r>
        <w:rPr>
          <w:sz w:val="28"/>
          <w:szCs w:val="28"/>
        </w:rPr>
        <w:t xml:space="preserve"> И</w:t>
      </w:r>
      <w:r w:rsidRPr="00130B9C">
        <w:rPr>
          <w:sz w:val="28"/>
          <w:szCs w:val="28"/>
        </w:rPr>
        <w:t>спользова</w:t>
      </w:r>
      <w:r>
        <w:rPr>
          <w:sz w:val="28"/>
          <w:szCs w:val="28"/>
        </w:rPr>
        <w:t>лись и такие</w:t>
      </w:r>
      <w:r w:rsidRPr="00130B9C">
        <w:rPr>
          <w:sz w:val="28"/>
          <w:szCs w:val="28"/>
        </w:rPr>
        <w:t xml:space="preserve"> формы акции: интервью местным средствам массовой информации, размещение в социальных сетях Первомайской резолюции ФНПР и первомайских плакатов, участие в легкоатлетической эстафете в областном центре Иваново, выпуск первомайских роликов,  рассылка СМС сообщений, </w:t>
      </w:r>
      <w:proofErr w:type="spellStart"/>
      <w:r w:rsidRPr="00130B9C">
        <w:rPr>
          <w:sz w:val="28"/>
          <w:szCs w:val="28"/>
        </w:rPr>
        <w:t>челенджи</w:t>
      </w:r>
      <w:proofErr w:type="spellEnd"/>
      <w:r w:rsidRPr="00130B9C">
        <w:rPr>
          <w:sz w:val="28"/>
          <w:szCs w:val="28"/>
        </w:rPr>
        <w:t xml:space="preserve">, </w:t>
      </w:r>
      <w:proofErr w:type="spellStart"/>
      <w:r w:rsidRPr="00130B9C">
        <w:rPr>
          <w:sz w:val="28"/>
          <w:szCs w:val="28"/>
        </w:rPr>
        <w:t>флешмобы</w:t>
      </w:r>
      <w:proofErr w:type="spellEnd"/>
      <w:r>
        <w:rPr>
          <w:sz w:val="28"/>
          <w:szCs w:val="28"/>
        </w:rPr>
        <w:t xml:space="preserve"> </w:t>
      </w:r>
      <w:r w:rsidRPr="00130B9C">
        <w:rPr>
          <w:sz w:val="28"/>
          <w:szCs w:val="28"/>
        </w:rPr>
        <w:t xml:space="preserve">и другие мероприятия. </w:t>
      </w:r>
    </w:p>
    <w:p w:rsidR="00B26E7B" w:rsidRDefault="00B26E7B" w:rsidP="00B26E7B">
      <w:pPr>
        <w:ind w:firstLine="709"/>
        <w:jc w:val="both"/>
        <w:rPr>
          <w:color w:val="000000"/>
          <w:sz w:val="28"/>
          <w:szCs w:val="28"/>
        </w:rPr>
      </w:pPr>
      <w:r w:rsidRPr="00E3676B">
        <w:rPr>
          <w:sz w:val="28"/>
          <w:szCs w:val="28"/>
        </w:rPr>
        <w:t>В рамках Всемирного дня действий</w:t>
      </w:r>
      <w:r>
        <w:rPr>
          <w:sz w:val="28"/>
          <w:szCs w:val="28"/>
        </w:rPr>
        <w:t xml:space="preserve"> «За достойный труд» 7 октября </w:t>
      </w:r>
      <w:r w:rsidRPr="00CF4ECC">
        <w:rPr>
          <w:sz w:val="28"/>
          <w:szCs w:val="28"/>
        </w:rPr>
        <w:t xml:space="preserve">проведены публичные мероприятия </w:t>
      </w:r>
      <w:r w:rsidRPr="0035622E">
        <w:rPr>
          <w:color w:val="000000"/>
          <w:sz w:val="28"/>
          <w:szCs w:val="28"/>
        </w:rPr>
        <w:t>под девизами: – «</w:t>
      </w:r>
      <w:proofErr w:type="spellStart"/>
      <w:proofErr w:type="gramStart"/>
      <w:r w:rsidRPr="0035622E">
        <w:rPr>
          <w:color w:val="000000"/>
          <w:sz w:val="28"/>
          <w:szCs w:val="28"/>
        </w:rPr>
        <w:t>Z</w:t>
      </w:r>
      <w:proofErr w:type="gramEnd"/>
      <w:r w:rsidRPr="0035622E">
        <w:rPr>
          <w:color w:val="000000"/>
          <w:sz w:val="28"/>
          <w:szCs w:val="28"/>
        </w:rPr>
        <w:t>а</w:t>
      </w:r>
      <w:proofErr w:type="spellEnd"/>
      <w:r w:rsidRPr="0035622E">
        <w:rPr>
          <w:color w:val="000000"/>
          <w:sz w:val="28"/>
          <w:szCs w:val="28"/>
        </w:rPr>
        <w:t xml:space="preserve"> Достойный труд!», «</w:t>
      </w:r>
      <w:proofErr w:type="spellStart"/>
      <w:r w:rsidRPr="0035622E">
        <w:rPr>
          <w:color w:val="000000"/>
          <w:sz w:val="28"/>
          <w:szCs w:val="28"/>
        </w:rPr>
        <w:t>Zа</w:t>
      </w:r>
      <w:proofErr w:type="spellEnd"/>
      <w:r w:rsidRPr="0035622E">
        <w:rPr>
          <w:color w:val="000000"/>
          <w:sz w:val="28"/>
          <w:szCs w:val="28"/>
        </w:rPr>
        <w:t xml:space="preserve"> Конституцию!», «</w:t>
      </w:r>
      <w:proofErr w:type="spellStart"/>
      <w:r w:rsidRPr="0035622E">
        <w:rPr>
          <w:color w:val="000000"/>
          <w:sz w:val="28"/>
          <w:szCs w:val="28"/>
        </w:rPr>
        <w:t>Zа</w:t>
      </w:r>
      <w:proofErr w:type="spellEnd"/>
      <w:r w:rsidRPr="0035622E">
        <w:rPr>
          <w:color w:val="000000"/>
          <w:sz w:val="28"/>
          <w:szCs w:val="28"/>
        </w:rPr>
        <w:t xml:space="preserve"> уважение к закону о профсоюзах!», «</w:t>
      </w:r>
      <w:proofErr w:type="spellStart"/>
      <w:r w:rsidRPr="0035622E">
        <w:rPr>
          <w:color w:val="000000"/>
          <w:sz w:val="28"/>
          <w:szCs w:val="28"/>
        </w:rPr>
        <w:t>Zа</w:t>
      </w:r>
      <w:proofErr w:type="spellEnd"/>
      <w:r>
        <w:rPr>
          <w:color w:val="000000"/>
          <w:sz w:val="28"/>
          <w:szCs w:val="28"/>
        </w:rPr>
        <w:t> </w:t>
      </w:r>
      <w:r w:rsidRPr="0035622E">
        <w:rPr>
          <w:color w:val="000000"/>
          <w:sz w:val="28"/>
          <w:szCs w:val="28"/>
        </w:rPr>
        <w:t>Президента!».</w:t>
      </w:r>
    </w:p>
    <w:p w:rsidR="00B26E7B" w:rsidRPr="00960CB6" w:rsidRDefault="00B26E7B" w:rsidP="00B26E7B">
      <w:pPr>
        <w:pStyle w:val="a5"/>
        <w:ind w:firstLine="709"/>
        <w:jc w:val="both"/>
        <w:rPr>
          <w:color w:val="000000"/>
          <w:sz w:val="28"/>
          <w:szCs w:val="28"/>
        </w:rPr>
      </w:pPr>
      <w:proofErr w:type="gramStart"/>
      <w:r>
        <w:rPr>
          <w:sz w:val="28"/>
          <w:szCs w:val="28"/>
        </w:rPr>
        <w:t>К</w:t>
      </w:r>
      <w:r w:rsidRPr="00960CB6">
        <w:rPr>
          <w:sz w:val="28"/>
          <w:szCs w:val="28"/>
        </w:rPr>
        <w:t>ак в очном, так и в онлайн-формате, проведены</w:t>
      </w:r>
      <w:r>
        <w:rPr>
          <w:sz w:val="28"/>
          <w:szCs w:val="28"/>
        </w:rPr>
        <w:t xml:space="preserve"> </w:t>
      </w:r>
      <w:r w:rsidRPr="00960CB6">
        <w:rPr>
          <w:color w:val="000000"/>
          <w:sz w:val="28"/>
          <w:szCs w:val="28"/>
        </w:rPr>
        <w:t xml:space="preserve">заседание Совета ИОООП, </w:t>
      </w:r>
      <w:r w:rsidRPr="00960CB6">
        <w:rPr>
          <w:sz w:val="28"/>
          <w:szCs w:val="28"/>
        </w:rPr>
        <w:t>посвященное Дню Профсоюзного работника в Ивановской области, 30-летию областной трехсторонней комиссии по регулированию социально-трудовых отношений;</w:t>
      </w:r>
      <w:r>
        <w:rPr>
          <w:sz w:val="28"/>
          <w:szCs w:val="28"/>
        </w:rPr>
        <w:t xml:space="preserve"> з</w:t>
      </w:r>
      <w:r w:rsidRPr="00960CB6">
        <w:rPr>
          <w:sz w:val="28"/>
          <w:szCs w:val="28"/>
        </w:rPr>
        <w:t>аседание Молодежного совета ИОООП</w:t>
      </w:r>
      <w:r>
        <w:rPr>
          <w:sz w:val="28"/>
          <w:szCs w:val="28"/>
        </w:rPr>
        <w:t xml:space="preserve">; участие в </w:t>
      </w:r>
      <w:r w:rsidRPr="00960CB6">
        <w:rPr>
          <w:sz w:val="28"/>
          <w:szCs w:val="28"/>
        </w:rPr>
        <w:t>заседани</w:t>
      </w:r>
      <w:r>
        <w:rPr>
          <w:sz w:val="28"/>
          <w:szCs w:val="28"/>
        </w:rPr>
        <w:t>и</w:t>
      </w:r>
      <w:r w:rsidRPr="00960CB6">
        <w:rPr>
          <w:sz w:val="28"/>
          <w:szCs w:val="28"/>
        </w:rPr>
        <w:t xml:space="preserve"> областной трехсторонней комиссии по регулированию социально-трудовых</w:t>
      </w:r>
      <w:r>
        <w:rPr>
          <w:sz w:val="28"/>
          <w:szCs w:val="28"/>
        </w:rPr>
        <w:t xml:space="preserve">; </w:t>
      </w:r>
      <w:r w:rsidRPr="00960CB6">
        <w:rPr>
          <w:color w:val="000000"/>
          <w:sz w:val="28"/>
          <w:szCs w:val="28"/>
        </w:rPr>
        <w:t>агитационный автопробег в облас</w:t>
      </w:r>
      <w:r>
        <w:rPr>
          <w:color w:val="000000"/>
          <w:sz w:val="28"/>
          <w:szCs w:val="28"/>
        </w:rPr>
        <w:t>тном центре Иваново.</w:t>
      </w:r>
      <w:proofErr w:type="gramEnd"/>
      <w:r>
        <w:rPr>
          <w:color w:val="000000"/>
          <w:sz w:val="28"/>
          <w:szCs w:val="28"/>
        </w:rPr>
        <w:t xml:space="preserve"> </w:t>
      </w:r>
      <w:r>
        <w:rPr>
          <w:sz w:val="28"/>
          <w:szCs w:val="28"/>
        </w:rPr>
        <w:t xml:space="preserve">Принято участие в </w:t>
      </w:r>
      <w:r w:rsidRPr="00960CB6">
        <w:rPr>
          <w:color w:val="000000"/>
          <w:sz w:val="28"/>
          <w:szCs w:val="28"/>
        </w:rPr>
        <w:t>городск</w:t>
      </w:r>
      <w:r>
        <w:rPr>
          <w:color w:val="000000"/>
          <w:sz w:val="28"/>
          <w:szCs w:val="28"/>
        </w:rPr>
        <w:t>их акциях «</w:t>
      </w:r>
      <w:r w:rsidRPr="00960CB6">
        <w:rPr>
          <w:color w:val="000000"/>
          <w:sz w:val="28"/>
          <w:szCs w:val="28"/>
        </w:rPr>
        <w:t>Мы вместе!</w:t>
      </w:r>
      <w:r>
        <w:rPr>
          <w:color w:val="000000"/>
          <w:sz w:val="28"/>
          <w:szCs w:val="28"/>
        </w:rPr>
        <w:t xml:space="preserve">» </w:t>
      </w:r>
      <w:r w:rsidRPr="00960CB6">
        <w:rPr>
          <w:color w:val="000000"/>
          <w:sz w:val="28"/>
          <w:szCs w:val="28"/>
        </w:rPr>
        <w:t>в поддержку референдумов в ДНР,</w:t>
      </w:r>
      <w:r>
        <w:rPr>
          <w:color w:val="000000"/>
          <w:sz w:val="28"/>
          <w:szCs w:val="28"/>
        </w:rPr>
        <w:t xml:space="preserve"> ЛНР, </w:t>
      </w:r>
      <w:r w:rsidRPr="00960CB6">
        <w:rPr>
          <w:color w:val="000000"/>
          <w:sz w:val="28"/>
          <w:szCs w:val="28"/>
        </w:rPr>
        <w:t>Запорожской и Херсонской областях</w:t>
      </w:r>
      <w:r>
        <w:rPr>
          <w:color w:val="000000"/>
          <w:sz w:val="28"/>
          <w:szCs w:val="28"/>
        </w:rPr>
        <w:t xml:space="preserve"> и </w:t>
      </w:r>
      <w:r w:rsidRPr="00960CB6">
        <w:rPr>
          <w:color w:val="000000"/>
          <w:sz w:val="28"/>
          <w:szCs w:val="28"/>
        </w:rPr>
        <w:t xml:space="preserve">в поддержку вхождения </w:t>
      </w:r>
      <w:r>
        <w:rPr>
          <w:color w:val="000000"/>
          <w:sz w:val="28"/>
          <w:szCs w:val="28"/>
        </w:rPr>
        <w:t>в состав России новых субъектов</w:t>
      </w:r>
      <w:r w:rsidRPr="00960CB6">
        <w:rPr>
          <w:color w:val="000000"/>
          <w:sz w:val="28"/>
          <w:szCs w:val="28"/>
        </w:rPr>
        <w:t>.</w:t>
      </w:r>
      <w:r>
        <w:rPr>
          <w:color w:val="000000"/>
          <w:sz w:val="28"/>
          <w:szCs w:val="28"/>
        </w:rPr>
        <w:t xml:space="preserve"> </w:t>
      </w:r>
    </w:p>
    <w:p w:rsidR="00B26E7B" w:rsidRPr="008467C4" w:rsidRDefault="00B26E7B" w:rsidP="00B26E7B">
      <w:pPr>
        <w:ind w:firstLine="709"/>
        <w:jc w:val="both"/>
        <w:rPr>
          <w:rFonts w:eastAsia="Calibri"/>
          <w:b/>
          <w:sz w:val="28"/>
          <w:szCs w:val="28"/>
          <w:lang w:eastAsia="en-US"/>
        </w:rPr>
      </w:pPr>
      <w:r w:rsidRPr="008467C4">
        <w:rPr>
          <w:rFonts w:eastAsia="Calibri"/>
          <w:b/>
          <w:sz w:val="28"/>
          <w:szCs w:val="28"/>
          <w:lang w:eastAsia="en-US"/>
        </w:rPr>
        <w:lastRenderedPageBreak/>
        <w:t>6. В ОБЛАСТИ РАЗВИТИЯ СОЦИАЛЬНОГО ПАРТНЕРСТВА И КООРДИНАЦИИ ДЕЙСТВИЙ СТОРОН СОГЛАШЕНИЯ</w:t>
      </w:r>
    </w:p>
    <w:p w:rsidR="00B26E7B" w:rsidRDefault="00B26E7B" w:rsidP="00B26E7B">
      <w:pPr>
        <w:ind w:firstLine="708"/>
        <w:jc w:val="both"/>
        <w:rPr>
          <w:color w:val="252D33"/>
          <w:sz w:val="28"/>
          <w:szCs w:val="28"/>
        </w:rPr>
      </w:pPr>
      <w:r w:rsidRPr="00E3676B">
        <w:rPr>
          <w:sz w:val="28"/>
          <w:szCs w:val="28"/>
        </w:rPr>
        <w:t>Коллективно-договорная кампания</w:t>
      </w:r>
      <w:r w:rsidRPr="00676F7A">
        <w:rPr>
          <w:sz w:val="28"/>
          <w:szCs w:val="28"/>
        </w:rPr>
        <w:t xml:space="preserve"> в </w:t>
      </w:r>
      <w:r>
        <w:rPr>
          <w:sz w:val="28"/>
          <w:szCs w:val="28"/>
        </w:rPr>
        <w:t xml:space="preserve">Ивановской области в </w:t>
      </w:r>
      <w:r w:rsidRPr="00676F7A">
        <w:rPr>
          <w:sz w:val="28"/>
          <w:szCs w:val="28"/>
        </w:rPr>
        <w:t>20</w:t>
      </w:r>
      <w:r>
        <w:rPr>
          <w:sz w:val="28"/>
          <w:szCs w:val="28"/>
        </w:rPr>
        <w:t>22</w:t>
      </w:r>
      <w:r w:rsidRPr="00676F7A">
        <w:rPr>
          <w:sz w:val="28"/>
          <w:szCs w:val="28"/>
        </w:rPr>
        <w:t xml:space="preserve"> году проводилась </w:t>
      </w:r>
      <w:r w:rsidRPr="00B26DA0">
        <w:rPr>
          <w:color w:val="252D33"/>
          <w:sz w:val="28"/>
          <w:szCs w:val="28"/>
        </w:rPr>
        <w:t xml:space="preserve">членскими организациями </w:t>
      </w:r>
      <w:r>
        <w:rPr>
          <w:color w:val="252D33"/>
          <w:sz w:val="28"/>
          <w:szCs w:val="28"/>
        </w:rPr>
        <w:t xml:space="preserve">ИОООП </w:t>
      </w:r>
      <w:r w:rsidRPr="00676F7A">
        <w:rPr>
          <w:sz w:val="28"/>
          <w:szCs w:val="28"/>
        </w:rPr>
        <w:t xml:space="preserve">в соответствии с </w:t>
      </w:r>
      <w:r>
        <w:rPr>
          <w:sz w:val="28"/>
          <w:szCs w:val="28"/>
        </w:rPr>
        <w:t xml:space="preserve">трудовым законодательством Российской Федерации, </w:t>
      </w:r>
      <w:r w:rsidRPr="00B26DA0">
        <w:rPr>
          <w:color w:val="252D33"/>
          <w:sz w:val="28"/>
          <w:szCs w:val="28"/>
        </w:rPr>
        <w:t>рекомендациями и задачами, определёнными постановлени</w:t>
      </w:r>
      <w:r>
        <w:rPr>
          <w:color w:val="252D33"/>
          <w:sz w:val="28"/>
          <w:szCs w:val="28"/>
        </w:rPr>
        <w:t>ями</w:t>
      </w:r>
      <w:r w:rsidRPr="00B26DA0">
        <w:rPr>
          <w:color w:val="252D33"/>
          <w:sz w:val="28"/>
          <w:szCs w:val="28"/>
        </w:rPr>
        <w:t xml:space="preserve"> Исполкома ФНПР</w:t>
      </w:r>
      <w:r>
        <w:rPr>
          <w:color w:val="252D33"/>
          <w:sz w:val="28"/>
          <w:szCs w:val="28"/>
        </w:rPr>
        <w:t xml:space="preserve">, </w:t>
      </w:r>
      <w:r>
        <w:rPr>
          <w:sz w:val="28"/>
          <w:szCs w:val="28"/>
        </w:rPr>
        <w:t xml:space="preserve">постановлениями и </w:t>
      </w:r>
      <w:r w:rsidRPr="00676F7A">
        <w:rPr>
          <w:sz w:val="28"/>
          <w:szCs w:val="28"/>
        </w:rPr>
        <w:t>рекомендациями</w:t>
      </w:r>
      <w:r>
        <w:rPr>
          <w:sz w:val="28"/>
          <w:szCs w:val="28"/>
        </w:rPr>
        <w:t xml:space="preserve"> обще</w:t>
      </w:r>
      <w:r w:rsidRPr="00676F7A">
        <w:rPr>
          <w:sz w:val="28"/>
          <w:szCs w:val="28"/>
        </w:rPr>
        <w:t>российских отраслевых профсоюзов</w:t>
      </w:r>
      <w:r>
        <w:rPr>
          <w:sz w:val="28"/>
          <w:szCs w:val="28"/>
        </w:rPr>
        <w:t>.</w:t>
      </w:r>
      <w:r w:rsidRPr="000E2BA8">
        <w:rPr>
          <w:color w:val="252D33"/>
          <w:sz w:val="28"/>
          <w:szCs w:val="28"/>
        </w:rPr>
        <w:t xml:space="preserve"> </w:t>
      </w:r>
    </w:p>
    <w:p w:rsidR="00B26E7B" w:rsidRDefault="00B26E7B" w:rsidP="00B26E7B">
      <w:pPr>
        <w:ind w:firstLine="708"/>
        <w:jc w:val="both"/>
        <w:rPr>
          <w:sz w:val="28"/>
          <w:szCs w:val="28"/>
        </w:rPr>
      </w:pPr>
      <w:r w:rsidRPr="00E3676B">
        <w:rPr>
          <w:color w:val="000000"/>
          <w:kern w:val="1"/>
          <w:sz w:val="28"/>
          <w:szCs w:val="28"/>
        </w:rPr>
        <w:t xml:space="preserve">В отчетном году </w:t>
      </w:r>
      <w:r w:rsidRPr="00E3676B">
        <w:rPr>
          <w:color w:val="252D33"/>
          <w:sz w:val="28"/>
          <w:szCs w:val="28"/>
        </w:rPr>
        <w:t>действовало</w:t>
      </w:r>
      <w:r>
        <w:rPr>
          <w:color w:val="252D33"/>
          <w:sz w:val="28"/>
          <w:szCs w:val="28"/>
        </w:rPr>
        <w:t xml:space="preserve"> </w:t>
      </w:r>
      <w:r w:rsidRPr="001357B9">
        <w:rPr>
          <w:sz w:val="28"/>
          <w:szCs w:val="28"/>
        </w:rPr>
        <w:t>Соглашени</w:t>
      </w:r>
      <w:r>
        <w:rPr>
          <w:sz w:val="28"/>
          <w:szCs w:val="28"/>
        </w:rPr>
        <w:t>е</w:t>
      </w:r>
      <w:r w:rsidRPr="001357B9">
        <w:rPr>
          <w:sz w:val="28"/>
          <w:szCs w:val="28"/>
        </w:rPr>
        <w:t xml:space="preserve"> по регулированию социально-трудовых и связанных с ними экономических отношений между Правительством Ивановской области, Региональным союзом «Ивановское областное объединение организаций профсоюзов», Ивановским областным объединением работодателей «Союз промышленников и предпринимателей Ивановской области»</w:t>
      </w:r>
      <w:r>
        <w:rPr>
          <w:sz w:val="28"/>
          <w:szCs w:val="28"/>
        </w:rPr>
        <w:t xml:space="preserve"> на 2019-2021 годы</w:t>
      </w:r>
      <w:r w:rsidRPr="007E5067">
        <w:rPr>
          <w:sz w:val="28"/>
          <w:szCs w:val="28"/>
        </w:rPr>
        <w:t xml:space="preserve"> </w:t>
      </w:r>
      <w:r>
        <w:rPr>
          <w:sz w:val="28"/>
          <w:szCs w:val="28"/>
        </w:rPr>
        <w:t>(</w:t>
      </w:r>
      <w:r w:rsidRPr="005B2A18">
        <w:rPr>
          <w:sz w:val="28"/>
          <w:szCs w:val="28"/>
        </w:rPr>
        <w:t>от 25.12.2018 г. №42-с</w:t>
      </w:r>
      <w:r>
        <w:rPr>
          <w:sz w:val="28"/>
          <w:szCs w:val="28"/>
        </w:rPr>
        <w:t>). В феврале 2022 года областной трехсторонней комиссией принято решение о продлении срока его действия на три года.</w:t>
      </w:r>
      <w:r w:rsidRPr="00302059">
        <w:rPr>
          <w:rStyle w:val="FontStyle28"/>
          <w:sz w:val="28"/>
          <w:szCs w:val="28"/>
        </w:rPr>
        <w:t xml:space="preserve"> </w:t>
      </w:r>
      <w:r>
        <w:rPr>
          <w:rStyle w:val="FontStyle28"/>
          <w:sz w:val="28"/>
          <w:szCs w:val="28"/>
        </w:rPr>
        <w:t xml:space="preserve">Достигнуто согласие </w:t>
      </w:r>
      <w:r w:rsidRPr="005F6CF1">
        <w:rPr>
          <w:rStyle w:val="FontStyle28"/>
          <w:sz w:val="28"/>
          <w:szCs w:val="28"/>
        </w:rPr>
        <w:t>не допускать снижения уровня обязатель</w:t>
      </w:r>
      <w:proofErr w:type="gramStart"/>
      <w:r w:rsidRPr="005F6CF1">
        <w:rPr>
          <w:rStyle w:val="FontStyle28"/>
          <w:sz w:val="28"/>
          <w:szCs w:val="28"/>
        </w:rPr>
        <w:t>ств ст</w:t>
      </w:r>
      <w:proofErr w:type="gramEnd"/>
      <w:r w:rsidRPr="005F6CF1">
        <w:rPr>
          <w:rStyle w:val="FontStyle28"/>
          <w:sz w:val="28"/>
          <w:szCs w:val="28"/>
        </w:rPr>
        <w:t xml:space="preserve">орон социального партнерства, </w:t>
      </w:r>
      <w:r>
        <w:rPr>
          <w:rStyle w:val="FontStyle28"/>
          <w:sz w:val="28"/>
          <w:szCs w:val="28"/>
        </w:rPr>
        <w:t>закрепленных</w:t>
      </w:r>
      <w:r w:rsidRPr="005F6CF1">
        <w:rPr>
          <w:rStyle w:val="FontStyle28"/>
          <w:sz w:val="28"/>
          <w:szCs w:val="28"/>
        </w:rPr>
        <w:t xml:space="preserve"> в дейст</w:t>
      </w:r>
      <w:r>
        <w:rPr>
          <w:rStyle w:val="FontStyle28"/>
          <w:sz w:val="28"/>
          <w:szCs w:val="28"/>
        </w:rPr>
        <w:t>вующем С</w:t>
      </w:r>
      <w:r w:rsidRPr="005F6CF1">
        <w:rPr>
          <w:rStyle w:val="FontStyle28"/>
          <w:sz w:val="28"/>
          <w:szCs w:val="28"/>
        </w:rPr>
        <w:t xml:space="preserve">оглашении. </w:t>
      </w:r>
      <w:r>
        <w:rPr>
          <w:sz w:val="28"/>
          <w:szCs w:val="28"/>
        </w:rPr>
        <w:t xml:space="preserve">Региональный </w:t>
      </w:r>
      <w:r w:rsidRPr="005B2A18">
        <w:rPr>
          <w:sz w:val="28"/>
          <w:szCs w:val="28"/>
        </w:rPr>
        <w:t>союз «Ивановское областное объединение организаций профсоюзов»</w:t>
      </w:r>
      <w:r>
        <w:rPr>
          <w:sz w:val="28"/>
          <w:szCs w:val="28"/>
        </w:rPr>
        <w:t xml:space="preserve"> выступил с инициативой о дополнении Соглашения разделом 4.1 «В области преодоления последствий распространения новой </w:t>
      </w:r>
      <w:proofErr w:type="spellStart"/>
      <w:r>
        <w:rPr>
          <w:sz w:val="28"/>
          <w:szCs w:val="28"/>
        </w:rPr>
        <w:t>коронавирусной</w:t>
      </w:r>
      <w:proofErr w:type="spellEnd"/>
      <w:r>
        <w:rPr>
          <w:sz w:val="28"/>
          <w:szCs w:val="28"/>
        </w:rPr>
        <w:t xml:space="preserve"> инфекции (</w:t>
      </w:r>
      <w:r>
        <w:rPr>
          <w:sz w:val="28"/>
          <w:szCs w:val="28"/>
          <w:lang w:val="en-US"/>
        </w:rPr>
        <w:t>COVID</w:t>
      </w:r>
      <w:r w:rsidRPr="00E3358C">
        <w:rPr>
          <w:sz w:val="28"/>
          <w:szCs w:val="28"/>
        </w:rPr>
        <w:t>-19</w:t>
      </w:r>
      <w:r>
        <w:rPr>
          <w:sz w:val="28"/>
          <w:szCs w:val="28"/>
        </w:rPr>
        <w:t>)». Соглашение подписано полномочными представителями сторон и вступило в действие.</w:t>
      </w:r>
    </w:p>
    <w:p w:rsidR="00B26E7B" w:rsidRPr="00D26E28" w:rsidRDefault="00B26E7B" w:rsidP="00B26E7B">
      <w:pPr>
        <w:ind w:firstLine="708"/>
        <w:jc w:val="both"/>
        <w:rPr>
          <w:color w:val="252D33"/>
          <w:sz w:val="28"/>
          <w:szCs w:val="28"/>
        </w:rPr>
      </w:pPr>
      <w:r>
        <w:rPr>
          <w:sz w:val="28"/>
          <w:szCs w:val="28"/>
        </w:rPr>
        <w:t xml:space="preserve"> </w:t>
      </w:r>
      <w:proofErr w:type="gramStart"/>
      <w:r w:rsidRPr="00E3676B">
        <w:rPr>
          <w:color w:val="252D33"/>
          <w:sz w:val="28"/>
          <w:szCs w:val="28"/>
        </w:rPr>
        <w:t>В октябре 2022 года профобъединение и</w:t>
      </w:r>
      <w:r w:rsidRPr="00E3676B">
        <w:rPr>
          <w:rStyle w:val="a4"/>
          <w:b w:val="0"/>
          <w:sz w:val="28"/>
          <w:szCs w:val="28"/>
        </w:rPr>
        <w:t>нициировало</w:t>
      </w:r>
      <w:r w:rsidRPr="00CE51B9">
        <w:rPr>
          <w:rStyle w:val="a4"/>
          <w:b w:val="0"/>
          <w:sz w:val="28"/>
          <w:szCs w:val="28"/>
        </w:rPr>
        <w:t xml:space="preserve"> разработку</w:t>
      </w:r>
      <w:r>
        <w:rPr>
          <w:rStyle w:val="a4"/>
          <w:sz w:val="28"/>
          <w:szCs w:val="28"/>
        </w:rPr>
        <w:t xml:space="preserve"> </w:t>
      </w:r>
      <w:r w:rsidRPr="00CD30F2">
        <w:rPr>
          <w:sz w:val="28"/>
          <w:szCs w:val="28"/>
        </w:rPr>
        <w:t>проекта дополнительного соглашения к Соглашению от 25 декабря 2018 г. № 42-с по регулированию социально-трудовых и связанных с ними экономических отношений между Правительством Ивановской области,</w:t>
      </w:r>
      <w:r>
        <w:rPr>
          <w:sz w:val="28"/>
          <w:szCs w:val="28"/>
        </w:rPr>
        <w:t xml:space="preserve"> </w:t>
      </w:r>
      <w:r w:rsidRPr="00CD30F2">
        <w:rPr>
          <w:sz w:val="28"/>
          <w:szCs w:val="28"/>
        </w:rPr>
        <w:t>Региональным союзом «Ивановское областное объединение организаций профсоюзов», Ивановским областным объединением работодателей «Союз промышленников и предпринимателей Ивановской области</w:t>
      </w:r>
      <w:r>
        <w:rPr>
          <w:sz w:val="28"/>
          <w:szCs w:val="28"/>
        </w:rPr>
        <w:t>»</w:t>
      </w:r>
      <w:r w:rsidRPr="00CD30F2">
        <w:rPr>
          <w:sz w:val="28"/>
          <w:szCs w:val="28"/>
        </w:rPr>
        <w:t xml:space="preserve"> на 2019-202</w:t>
      </w:r>
      <w:r>
        <w:rPr>
          <w:sz w:val="28"/>
          <w:szCs w:val="28"/>
        </w:rPr>
        <w:t>4</w:t>
      </w:r>
      <w:r w:rsidRPr="00CD30F2">
        <w:rPr>
          <w:sz w:val="28"/>
          <w:szCs w:val="28"/>
        </w:rPr>
        <w:t xml:space="preserve"> годы</w:t>
      </w:r>
      <w:r>
        <w:rPr>
          <w:sz w:val="28"/>
          <w:szCs w:val="28"/>
        </w:rPr>
        <w:t>, в котором предложено закрепить обязательства сторон  по предоставлению  дополнительных</w:t>
      </w:r>
      <w:proofErr w:type="gramEnd"/>
      <w:r>
        <w:rPr>
          <w:sz w:val="28"/>
          <w:szCs w:val="28"/>
        </w:rPr>
        <w:t xml:space="preserve"> мер поддержки </w:t>
      </w:r>
      <w:r w:rsidRPr="00197403">
        <w:rPr>
          <w:sz w:val="28"/>
          <w:szCs w:val="28"/>
        </w:rPr>
        <w:t>граждан, принимающих участие в специальной военной операции</w:t>
      </w:r>
      <w:r>
        <w:rPr>
          <w:sz w:val="28"/>
          <w:szCs w:val="28"/>
        </w:rPr>
        <w:t xml:space="preserve">, </w:t>
      </w:r>
      <w:r w:rsidRPr="00197403">
        <w:rPr>
          <w:sz w:val="28"/>
          <w:szCs w:val="28"/>
        </w:rPr>
        <w:t xml:space="preserve"> призванных на военную службу по </w:t>
      </w:r>
      <w:r>
        <w:rPr>
          <w:sz w:val="28"/>
          <w:szCs w:val="28"/>
        </w:rPr>
        <w:t xml:space="preserve">частичной </w:t>
      </w:r>
      <w:r w:rsidRPr="00197403">
        <w:rPr>
          <w:sz w:val="28"/>
          <w:szCs w:val="28"/>
        </w:rPr>
        <w:t>мобилизации в Вооруженные Силы Российской Федерации</w:t>
      </w:r>
      <w:r>
        <w:rPr>
          <w:sz w:val="28"/>
          <w:szCs w:val="28"/>
        </w:rPr>
        <w:t xml:space="preserve">, и </w:t>
      </w:r>
      <w:r w:rsidRPr="00197403">
        <w:rPr>
          <w:sz w:val="28"/>
          <w:szCs w:val="28"/>
        </w:rPr>
        <w:t xml:space="preserve">членов </w:t>
      </w:r>
      <w:r>
        <w:rPr>
          <w:sz w:val="28"/>
          <w:szCs w:val="28"/>
        </w:rPr>
        <w:t xml:space="preserve">их </w:t>
      </w:r>
      <w:r w:rsidRPr="00197403">
        <w:rPr>
          <w:sz w:val="28"/>
          <w:szCs w:val="28"/>
        </w:rPr>
        <w:t>семей</w:t>
      </w:r>
      <w:r>
        <w:rPr>
          <w:sz w:val="28"/>
          <w:szCs w:val="28"/>
        </w:rPr>
        <w:t>. Работа над проектом продолжается.</w:t>
      </w:r>
    </w:p>
    <w:p w:rsidR="00AB1393" w:rsidRPr="00623446" w:rsidRDefault="00AB1393" w:rsidP="00AB1393">
      <w:pPr>
        <w:ind w:firstLine="708"/>
        <w:jc w:val="both"/>
        <w:rPr>
          <w:color w:val="000000"/>
          <w:kern w:val="1"/>
          <w:sz w:val="28"/>
          <w:szCs w:val="28"/>
        </w:rPr>
      </w:pPr>
      <w:r w:rsidRPr="00623446">
        <w:rPr>
          <w:color w:val="000000"/>
          <w:sz w:val="28"/>
          <w:szCs w:val="28"/>
        </w:rPr>
        <w:t xml:space="preserve">На отраслевом уровне </w:t>
      </w:r>
      <w:r w:rsidRPr="00623446">
        <w:rPr>
          <w:color w:val="000000"/>
          <w:kern w:val="1"/>
          <w:sz w:val="28"/>
          <w:szCs w:val="28"/>
        </w:rPr>
        <w:t xml:space="preserve">действовало 10 (в 2021-9) областных отраслевых соглашений. По инициативе областных организаций профсоюзов заключены (или пролонгированы на следующий период) отраслевые соглашения распространяющие действие в отношении работников учреждений образования, культуры и искусства, социальной защиты, по обеспечению пожарной безопасности и лесных отраслей. </w:t>
      </w:r>
    </w:p>
    <w:p w:rsidR="00AB1393" w:rsidRPr="00623446" w:rsidRDefault="00AB1393" w:rsidP="00AB1393">
      <w:pPr>
        <w:ind w:firstLine="708"/>
        <w:jc w:val="both"/>
        <w:rPr>
          <w:color w:val="000000"/>
          <w:sz w:val="28"/>
          <w:szCs w:val="28"/>
        </w:rPr>
      </w:pPr>
      <w:r w:rsidRPr="00623446">
        <w:rPr>
          <w:color w:val="000000"/>
          <w:sz w:val="28"/>
          <w:szCs w:val="28"/>
        </w:rPr>
        <w:t>Семь членских</w:t>
      </w:r>
      <w:r w:rsidRPr="00623446">
        <w:rPr>
          <w:b/>
          <w:color w:val="000000"/>
          <w:sz w:val="28"/>
          <w:szCs w:val="28"/>
        </w:rPr>
        <w:t xml:space="preserve"> </w:t>
      </w:r>
      <w:r w:rsidRPr="00623446">
        <w:rPr>
          <w:color w:val="000000"/>
          <w:sz w:val="28"/>
          <w:szCs w:val="28"/>
        </w:rPr>
        <w:t xml:space="preserve">организаций ИОООП не имеют отраслевых соглашений. Численность членов профсоюзов в этих отраслях составляет около 4,0 тысяч человек. </w:t>
      </w:r>
    </w:p>
    <w:p w:rsidR="00AB1393" w:rsidRPr="00623446" w:rsidRDefault="00AB1393" w:rsidP="00AB1393">
      <w:pPr>
        <w:ind w:firstLine="720"/>
        <w:jc w:val="both"/>
        <w:rPr>
          <w:color w:val="000000"/>
          <w:kern w:val="2"/>
          <w:sz w:val="28"/>
          <w:szCs w:val="28"/>
        </w:rPr>
      </w:pPr>
      <w:r w:rsidRPr="00623446">
        <w:rPr>
          <w:color w:val="000000"/>
          <w:kern w:val="2"/>
          <w:sz w:val="28"/>
          <w:szCs w:val="28"/>
        </w:rPr>
        <w:t xml:space="preserve">В 23 (в 2021 – 25) муниципальных образованиях Ивановской области действовали соглашения по регулированию социально-трудовых отношений. Срок действия соглашений истек в </w:t>
      </w:r>
      <w:proofErr w:type="spellStart"/>
      <w:r w:rsidRPr="00623446">
        <w:rPr>
          <w:color w:val="000000"/>
          <w:kern w:val="2"/>
          <w:sz w:val="28"/>
          <w:szCs w:val="28"/>
        </w:rPr>
        <w:t>Верхнеландеховском</w:t>
      </w:r>
      <w:proofErr w:type="spellEnd"/>
      <w:r w:rsidRPr="00623446">
        <w:rPr>
          <w:color w:val="000000"/>
          <w:kern w:val="2"/>
          <w:sz w:val="28"/>
          <w:szCs w:val="28"/>
        </w:rPr>
        <w:t xml:space="preserve">, </w:t>
      </w:r>
      <w:proofErr w:type="spellStart"/>
      <w:r w:rsidRPr="00623446">
        <w:rPr>
          <w:color w:val="000000"/>
          <w:kern w:val="2"/>
          <w:sz w:val="28"/>
          <w:szCs w:val="28"/>
        </w:rPr>
        <w:t>Пучежском</w:t>
      </w:r>
      <w:proofErr w:type="spellEnd"/>
      <w:r w:rsidRPr="00623446">
        <w:rPr>
          <w:color w:val="000000"/>
          <w:kern w:val="2"/>
          <w:sz w:val="28"/>
          <w:szCs w:val="28"/>
        </w:rPr>
        <w:t xml:space="preserve">, </w:t>
      </w:r>
      <w:proofErr w:type="spellStart"/>
      <w:r w:rsidRPr="00623446">
        <w:rPr>
          <w:color w:val="000000"/>
          <w:kern w:val="2"/>
          <w:sz w:val="28"/>
          <w:szCs w:val="28"/>
        </w:rPr>
        <w:t>Юрьевецком</w:t>
      </w:r>
      <w:proofErr w:type="spellEnd"/>
      <w:r w:rsidRPr="00623446">
        <w:rPr>
          <w:color w:val="000000"/>
          <w:kern w:val="2"/>
          <w:sz w:val="28"/>
          <w:szCs w:val="28"/>
        </w:rPr>
        <w:t xml:space="preserve"> и </w:t>
      </w:r>
      <w:proofErr w:type="spellStart"/>
      <w:r w:rsidRPr="00623446">
        <w:rPr>
          <w:color w:val="000000"/>
          <w:kern w:val="2"/>
          <w:sz w:val="28"/>
          <w:szCs w:val="28"/>
        </w:rPr>
        <w:t>Фурмановском</w:t>
      </w:r>
      <w:proofErr w:type="spellEnd"/>
      <w:r w:rsidRPr="00623446">
        <w:rPr>
          <w:color w:val="000000"/>
          <w:kern w:val="2"/>
          <w:sz w:val="28"/>
          <w:szCs w:val="28"/>
        </w:rPr>
        <w:t xml:space="preserve"> муниципальных районах. </w:t>
      </w:r>
    </w:p>
    <w:p w:rsidR="00AB1393" w:rsidRPr="00623446" w:rsidRDefault="00AB1393" w:rsidP="00AB1393">
      <w:pPr>
        <w:ind w:firstLine="720"/>
        <w:jc w:val="both"/>
        <w:rPr>
          <w:color w:val="000000"/>
          <w:kern w:val="2"/>
          <w:sz w:val="28"/>
          <w:szCs w:val="28"/>
        </w:rPr>
      </w:pPr>
      <w:r w:rsidRPr="00623446">
        <w:rPr>
          <w:color w:val="000000"/>
          <w:kern w:val="2"/>
          <w:sz w:val="28"/>
          <w:szCs w:val="28"/>
        </w:rPr>
        <w:lastRenderedPageBreak/>
        <w:t xml:space="preserve">Заключено 27 муниципальных отраслевых </w:t>
      </w:r>
      <w:r w:rsidRPr="00623446">
        <w:rPr>
          <w:color w:val="000000"/>
          <w:sz w:val="28"/>
          <w:szCs w:val="28"/>
        </w:rPr>
        <w:t xml:space="preserve">соглашений, которые распространяются на работников </w:t>
      </w:r>
      <w:r w:rsidRPr="00623446">
        <w:rPr>
          <w:color w:val="000000"/>
          <w:kern w:val="2"/>
          <w:sz w:val="28"/>
          <w:szCs w:val="28"/>
        </w:rPr>
        <w:t>народного образования и науки области.</w:t>
      </w:r>
    </w:p>
    <w:p w:rsidR="00AB1393" w:rsidRPr="00623446" w:rsidRDefault="00AB1393" w:rsidP="00AB1393">
      <w:pPr>
        <w:ind w:firstLine="709"/>
        <w:jc w:val="both"/>
        <w:rPr>
          <w:color w:val="000000"/>
          <w:sz w:val="28"/>
          <w:szCs w:val="28"/>
        </w:rPr>
      </w:pPr>
      <w:r w:rsidRPr="00623446">
        <w:rPr>
          <w:color w:val="000000"/>
          <w:kern w:val="2"/>
          <w:sz w:val="28"/>
          <w:szCs w:val="28"/>
        </w:rPr>
        <w:t xml:space="preserve">Коллективные договоры действовали в 882 (в 2021 - 914) организациях, где созданы и работают первичные профсоюзные организации. </w:t>
      </w:r>
      <w:proofErr w:type="gramStart"/>
      <w:r w:rsidRPr="00623446">
        <w:rPr>
          <w:color w:val="000000"/>
          <w:kern w:val="2"/>
          <w:sz w:val="28"/>
          <w:szCs w:val="28"/>
        </w:rPr>
        <w:t>О</w:t>
      </w:r>
      <w:r w:rsidRPr="00623446">
        <w:rPr>
          <w:color w:val="000000"/>
          <w:sz w:val="28"/>
          <w:szCs w:val="28"/>
        </w:rPr>
        <w:t>хват коллективными договорами членов профсоюзов в организациях составил 90,2%. В учреждениях образования и науки, почтовой связи, организациях электроэнергетической и электротехнической отраслей охват составил 100,0%; организациях здравоохранения - 96,5%; государственных учреждениях и общественного обслуживания - 90,7%.</w:t>
      </w:r>
      <w:r w:rsidRPr="00623446">
        <w:rPr>
          <w:rStyle w:val="FontStyle28"/>
          <w:color w:val="000000"/>
          <w:sz w:val="28"/>
          <w:szCs w:val="28"/>
        </w:rPr>
        <w:t xml:space="preserve"> Практически не охвачены коллективно-договорным регулированием социально-трудовых отношений работники </w:t>
      </w:r>
      <w:r w:rsidRPr="00623446">
        <w:rPr>
          <w:color w:val="000000"/>
          <w:sz w:val="28"/>
          <w:szCs w:val="28"/>
        </w:rPr>
        <w:t>автомобильного транспорта и дорожного хозяйства, торговли, потребительской кооперации и предпринимательства, среднего и малого бизнеса.</w:t>
      </w:r>
      <w:proofErr w:type="gramEnd"/>
    </w:p>
    <w:p w:rsidR="00B26E7B" w:rsidRPr="00D038E4" w:rsidRDefault="00B26E7B" w:rsidP="00B26E7B">
      <w:pPr>
        <w:pStyle w:val="a9"/>
        <w:tabs>
          <w:tab w:val="left" w:pos="0"/>
          <w:tab w:val="left" w:pos="709"/>
          <w:tab w:val="left" w:pos="1843"/>
        </w:tabs>
        <w:ind w:left="0"/>
        <w:jc w:val="both"/>
        <w:rPr>
          <w:sz w:val="28"/>
          <w:szCs w:val="28"/>
        </w:rPr>
      </w:pPr>
      <w:r>
        <w:rPr>
          <w:sz w:val="28"/>
          <w:szCs w:val="28"/>
        </w:rPr>
        <w:tab/>
      </w:r>
      <w:r w:rsidRPr="00E3676B">
        <w:rPr>
          <w:sz w:val="28"/>
          <w:szCs w:val="28"/>
        </w:rPr>
        <w:t>В декабре прошлого года предметом</w:t>
      </w:r>
      <w:r>
        <w:rPr>
          <w:sz w:val="28"/>
          <w:szCs w:val="28"/>
        </w:rPr>
        <w:t xml:space="preserve"> обсуждения ОТК стала деятельность трехсторонних комиссий</w:t>
      </w:r>
      <w:r w:rsidRPr="002A27ED">
        <w:rPr>
          <w:sz w:val="28"/>
          <w:szCs w:val="28"/>
        </w:rPr>
        <w:t xml:space="preserve"> по регулированию социально-трудовых отношений </w:t>
      </w:r>
      <w:proofErr w:type="gramStart"/>
      <w:r w:rsidRPr="002A27ED">
        <w:rPr>
          <w:sz w:val="28"/>
          <w:szCs w:val="28"/>
        </w:rPr>
        <w:t>в</w:t>
      </w:r>
      <w:proofErr w:type="gramEnd"/>
      <w:r w:rsidRPr="002A27ED">
        <w:rPr>
          <w:sz w:val="28"/>
          <w:szCs w:val="28"/>
        </w:rPr>
        <w:t xml:space="preserve"> </w:t>
      </w:r>
      <w:proofErr w:type="gramStart"/>
      <w:r w:rsidRPr="002A27ED">
        <w:rPr>
          <w:sz w:val="28"/>
          <w:szCs w:val="28"/>
        </w:rPr>
        <w:t>Комсомольско</w:t>
      </w:r>
      <w:r>
        <w:rPr>
          <w:sz w:val="28"/>
          <w:szCs w:val="28"/>
        </w:rPr>
        <w:t>м</w:t>
      </w:r>
      <w:proofErr w:type="gramEnd"/>
      <w:r w:rsidRPr="002A27ED">
        <w:rPr>
          <w:sz w:val="28"/>
          <w:szCs w:val="28"/>
        </w:rPr>
        <w:t xml:space="preserve">, </w:t>
      </w:r>
      <w:proofErr w:type="spellStart"/>
      <w:r w:rsidRPr="002A27ED">
        <w:rPr>
          <w:sz w:val="28"/>
          <w:szCs w:val="28"/>
        </w:rPr>
        <w:t>Лежневско</w:t>
      </w:r>
      <w:r>
        <w:rPr>
          <w:sz w:val="28"/>
          <w:szCs w:val="28"/>
        </w:rPr>
        <w:t>м</w:t>
      </w:r>
      <w:proofErr w:type="spellEnd"/>
      <w:r>
        <w:rPr>
          <w:sz w:val="28"/>
          <w:szCs w:val="28"/>
        </w:rPr>
        <w:t xml:space="preserve"> и </w:t>
      </w:r>
      <w:proofErr w:type="spellStart"/>
      <w:r w:rsidRPr="002A27ED">
        <w:rPr>
          <w:sz w:val="28"/>
          <w:szCs w:val="28"/>
        </w:rPr>
        <w:t>Лухско</w:t>
      </w:r>
      <w:r>
        <w:rPr>
          <w:sz w:val="28"/>
          <w:szCs w:val="28"/>
        </w:rPr>
        <w:t>м</w:t>
      </w:r>
      <w:proofErr w:type="spellEnd"/>
      <w:r w:rsidRPr="002A27ED">
        <w:rPr>
          <w:sz w:val="28"/>
          <w:szCs w:val="28"/>
        </w:rPr>
        <w:t xml:space="preserve"> муниципальных район</w:t>
      </w:r>
      <w:r>
        <w:rPr>
          <w:sz w:val="28"/>
          <w:szCs w:val="28"/>
        </w:rPr>
        <w:t xml:space="preserve">ах. Комиссия рекомендовала </w:t>
      </w:r>
      <w:r w:rsidRPr="007A4901">
        <w:rPr>
          <w:sz w:val="28"/>
          <w:szCs w:val="28"/>
        </w:rPr>
        <w:t>Администрациям муниципальных районов</w:t>
      </w:r>
      <w:r>
        <w:rPr>
          <w:sz w:val="28"/>
          <w:szCs w:val="28"/>
        </w:rPr>
        <w:t xml:space="preserve"> </w:t>
      </w:r>
      <w:r>
        <w:rPr>
          <w:sz w:val="28"/>
        </w:rPr>
        <w:t>п</w:t>
      </w:r>
      <w:r w:rsidRPr="007A4901">
        <w:rPr>
          <w:sz w:val="28"/>
        </w:rPr>
        <w:t xml:space="preserve">родолжить деятельность территориальных комиссий </w:t>
      </w:r>
      <w:r>
        <w:rPr>
          <w:sz w:val="28"/>
        </w:rPr>
        <w:t xml:space="preserve">по </w:t>
      </w:r>
      <w:r w:rsidRPr="007A4901">
        <w:rPr>
          <w:sz w:val="28"/>
        </w:rPr>
        <w:t>рассмотрени</w:t>
      </w:r>
      <w:r>
        <w:rPr>
          <w:sz w:val="28"/>
        </w:rPr>
        <w:t>ю</w:t>
      </w:r>
      <w:r w:rsidRPr="007A4901">
        <w:rPr>
          <w:sz w:val="28"/>
        </w:rPr>
        <w:t xml:space="preserve"> проектов муниципальных правовых актов в сфере труда</w:t>
      </w:r>
      <w:r>
        <w:rPr>
          <w:sz w:val="28"/>
        </w:rPr>
        <w:t>;</w:t>
      </w:r>
      <w:r w:rsidRPr="00923084">
        <w:rPr>
          <w:sz w:val="28"/>
          <w:szCs w:val="28"/>
        </w:rPr>
        <w:t xml:space="preserve"> оказать содействие </w:t>
      </w:r>
      <w:r>
        <w:rPr>
          <w:sz w:val="28"/>
          <w:szCs w:val="28"/>
        </w:rPr>
        <w:t xml:space="preserve">областным организациям профсоюзов в </w:t>
      </w:r>
      <w:r w:rsidRPr="00923084">
        <w:rPr>
          <w:sz w:val="28"/>
          <w:szCs w:val="28"/>
        </w:rPr>
        <w:t xml:space="preserve">создании </w:t>
      </w:r>
      <w:r>
        <w:rPr>
          <w:sz w:val="28"/>
          <w:szCs w:val="28"/>
        </w:rPr>
        <w:t xml:space="preserve">(укреплении) </w:t>
      </w:r>
      <w:r w:rsidRPr="00923084">
        <w:rPr>
          <w:sz w:val="28"/>
          <w:szCs w:val="28"/>
        </w:rPr>
        <w:t>первичн</w:t>
      </w:r>
      <w:r>
        <w:rPr>
          <w:sz w:val="28"/>
          <w:szCs w:val="28"/>
        </w:rPr>
        <w:t>ых</w:t>
      </w:r>
      <w:r w:rsidRPr="00923084">
        <w:rPr>
          <w:sz w:val="28"/>
          <w:szCs w:val="28"/>
        </w:rPr>
        <w:t xml:space="preserve"> профсоюзн</w:t>
      </w:r>
      <w:r>
        <w:rPr>
          <w:sz w:val="28"/>
          <w:szCs w:val="28"/>
        </w:rPr>
        <w:t>ых</w:t>
      </w:r>
      <w:r w:rsidRPr="00923084">
        <w:rPr>
          <w:sz w:val="28"/>
          <w:szCs w:val="28"/>
        </w:rPr>
        <w:t xml:space="preserve"> организаци</w:t>
      </w:r>
      <w:r>
        <w:rPr>
          <w:sz w:val="28"/>
          <w:szCs w:val="28"/>
        </w:rPr>
        <w:t>й в муниципальных учреждениях</w:t>
      </w:r>
      <w:r w:rsidRPr="00923084">
        <w:rPr>
          <w:sz w:val="28"/>
          <w:szCs w:val="28"/>
        </w:rPr>
        <w:t xml:space="preserve"> района</w:t>
      </w:r>
      <w:r>
        <w:rPr>
          <w:sz w:val="28"/>
          <w:szCs w:val="28"/>
        </w:rPr>
        <w:t>;  обеспечить з</w:t>
      </w:r>
      <w:r w:rsidRPr="00923084">
        <w:rPr>
          <w:sz w:val="28"/>
        </w:rPr>
        <w:t>аключение коллективных договоров в организациях всех форм собственности</w:t>
      </w:r>
      <w:r>
        <w:rPr>
          <w:sz w:val="28"/>
        </w:rPr>
        <w:t>; принять меры по с</w:t>
      </w:r>
      <w:r w:rsidRPr="00207594">
        <w:rPr>
          <w:sz w:val="28"/>
        </w:rPr>
        <w:t>облюдени</w:t>
      </w:r>
      <w:r>
        <w:rPr>
          <w:sz w:val="28"/>
        </w:rPr>
        <w:t>ю</w:t>
      </w:r>
      <w:r w:rsidRPr="00207594">
        <w:rPr>
          <w:sz w:val="28"/>
        </w:rPr>
        <w:t xml:space="preserve"> трудо</w:t>
      </w:r>
      <w:r>
        <w:rPr>
          <w:sz w:val="28"/>
        </w:rPr>
        <w:t>вых прав работников организаций.</w:t>
      </w:r>
    </w:p>
    <w:p w:rsidR="00B26E7B" w:rsidRPr="005A43AE" w:rsidRDefault="00B26E7B" w:rsidP="00B26E7B">
      <w:pPr>
        <w:pStyle w:val="Default"/>
        <w:tabs>
          <w:tab w:val="left" w:pos="0"/>
        </w:tabs>
        <w:jc w:val="both"/>
        <w:rPr>
          <w:sz w:val="28"/>
          <w:szCs w:val="28"/>
        </w:rPr>
      </w:pPr>
      <w:r>
        <w:rPr>
          <w:sz w:val="28"/>
          <w:szCs w:val="28"/>
        </w:rPr>
        <w:tab/>
      </w:r>
      <w:r w:rsidRPr="00E3676B">
        <w:rPr>
          <w:sz w:val="28"/>
          <w:szCs w:val="28"/>
        </w:rPr>
        <w:t>Сторона профсоюзов</w:t>
      </w:r>
      <w:r w:rsidRPr="00451C40">
        <w:rPr>
          <w:sz w:val="28"/>
          <w:szCs w:val="28"/>
        </w:rPr>
        <w:t xml:space="preserve"> проинформировала</w:t>
      </w:r>
      <w:proofErr w:type="gramStart"/>
      <w:r w:rsidRPr="00451C40">
        <w:rPr>
          <w:sz w:val="28"/>
          <w:szCs w:val="28"/>
        </w:rPr>
        <w:t xml:space="preserve"> ,</w:t>
      </w:r>
      <w:proofErr w:type="gramEnd"/>
      <w:r w:rsidRPr="00451C40">
        <w:rPr>
          <w:sz w:val="28"/>
          <w:szCs w:val="28"/>
        </w:rPr>
        <w:t xml:space="preserve"> что Федерацией Независимых Профсоюзов России  2023 год объявлен Годом укрепления и развития социального партнерства.</w:t>
      </w:r>
      <w:r>
        <w:rPr>
          <w:sz w:val="28"/>
          <w:szCs w:val="28"/>
        </w:rPr>
        <w:t xml:space="preserve"> Данное предложение поддержано на федеральном уровне другими сторонами социального партнерства. </w:t>
      </w:r>
      <w:r w:rsidRPr="0078172D">
        <w:rPr>
          <w:sz w:val="28"/>
          <w:szCs w:val="28"/>
        </w:rPr>
        <w:t>По предложению</w:t>
      </w:r>
      <w:r w:rsidRPr="005A43AE">
        <w:rPr>
          <w:sz w:val="28"/>
          <w:szCs w:val="28"/>
        </w:rPr>
        <w:t xml:space="preserve"> </w:t>
      </w:r>
      <w:r>
        <w:rPr>
          <w:sz w:val="28"/>
          <w:szCs w:val="28"/>
        </w:rPr>
        <w:t>координатора комиссии, заместителя Председателя Правительства Ивановской области И.Г.</w:t>
      </w:r>
      <w:r w:rsidRPr="005A43AE">
        <w:rPr>
          <w:sz w:val="28"/>
          <w:szCs w:val="28"/>
        </w:rPr>
        <w:t xml:space="preserve"> </w:t>
      </w:r>
      <w:proofErr w:type="spellStart"/>
      <w:r w:rsidRPr="005A43AE">
        <w:rPr>
          <w:sz w:val="28"/>
          <w:szCs w:val="28"/>
        </w:rPr>
        <w:t>Эрмиш</w:t>
      </w:r>
      <w:proofErr w:type="spellEnd"/>
      <w:r w:rsidRPr="005A43AE">
        <w:rPr>
          <w:sz w:val="28"/>
          <w:szCs w:val="28"/>
        </w:rPr>
        <w:t xml:space="preserve"> запланировано проведение семинар</w:t>
      </w:r>
      <w:r>
        <w:rPr>
          <w:sz w:val="28"/>
          <w:szCs w:val="28"/>
        </w:rPr>
        <w:t xml:space="preserve">ов </w:t>
      </w:r>
      <w:r w:rsidRPr="005A43AE">
        <w:rPr>
          <w:i/>
          <w:sz w:val="28"/>
          <w:szCs w:val="28"/>
        </w:rPr>
        <w:t xml:space="preserve"> </w:t>
      </w:r>
      <w:r w:rsidRPr="005A43AE">
        <w:rPr>
          <w:sz w:val="28"/>
          <w:szCs w:val="28"/>
        </w:rPr>
        <w:t>по вопросам организации работы территориальных трехсторонних комиссий с представителями сторон социального партнерства муниципальных образований Ивановской области.</w:t>
      </w:r>
    </w:p>
    <w:p w:rsidR="00B26E7B" w:rsidRDefault="00B26E7B" w:rsidP="00B26E7B">
      <w:pPr>
        <w:ind w:firstLine="708"/>
        <w:jc w:val="both"/>
        <w:rPr>
          <w:sz w:val="28"/>
          <w:szCs w:val="28"/>
        </w:rPr>
      </w:pPr>
      <w:r w:rsidRPr="00DD03BC">
        <w:rPr>
          <w:sz w:val="28"/>
          <w:szCs w:val="28"/>
        </w:rPr>
        <w:t xml:space="preserve">Профобъединение занимает весомое место в общественно-политической жизни региона, проводит социально- значимые мероприятия, которые направлены на освещение деятельности профсоюзов, пропаганду исторических ценностей, сохранение стабильности и социального мира в регионе.  </w:t>
      </w:r>
    </w:p>
    <w:p w:rsidR="00B26E7B" w:rsidRPr="001C2A7D" w:rsidRDefault="00B26E7B" w:rsidP="00B26E7B">
      <w:pPr>
        <w:pStyle w:val="a7"/>
        <w:ind w:firstLine="709"/>
        <w:jc w:val="both"/>
        <w:rPr>
          <w:rStyle w:val="FontStyle28"/>
          <w:szCs w:val="28"/>
        </w:rPr>
      </w:pPr>
      <w:r w:rsidRPr="00E3676B">
        <w:rPr>
          <w:b w:val="0"/>
          <w:szCs w:val="28"/>
        </w:rPr>
        <w:t>В течение 2022 года профобъединение</w:t>
      </w:r>
      <w:r w:rsidRPr="001C2A7D">
        <w:rPr>
          <w:b w:val="0"/>
          <w:szCs w:val="28"/>
        </w:rPr>
        <w:t xml:space="preserve"> и членские организации провели ряд мероприятий, посвященных 30-летию областной трехсторонней комиссии по регулированию социально-трудовых отношений. Основное мероприятие - заседание Совета ИОООП -  состоялось 15 сентября накануне Дня профсоюзного работника Ивановской области. Профсоюзный актив, социальные партнеры, представители  исполнительной и законодательной власти, работодатели области, которые стояли у истоков формирования института социального партнерства в регионе, и кто в настоящее время принимает меры по экономическому и социальному развитию области</w:t>
      </w:r>
      <w:r w:rsidRPr="001C2A7D">
        <w:rPr>
          <w:rStyle w:val="FontStyle28"/>
          <w:b w:val="0"/>
          <w:szCs w:val="28"/>
        </w:rPr>
        <w:t>, были награждены юбилейными медалями «30 лет ФНПР»  и знаками отличия ФНПР «За содружество».</w:t>
      </w:r>
      <w:r>
        <w:rPr>
          <w:rStyle w:val="FontStyle28"/>
          <w:b w:val="0"/>
          <w:szCs w:val="28"/>
        </w:rPr>
        <w:t xml:space="preserve"> </w:t>
      </w:r>
      <w:r w:rsidRPr="001C2A7D">
        <w:rPr>
          <w:b w:val="0"/>
          <w:szCs w:val="28"/>
        </w:rPr>
        <w:t xml:space="preserve">Профобъединением при финансовой поддержке Союза промышленников и предпринимателей подготовлен буклет о 30-летней </w:t>
      </w:r>
      <w:r w:rsidRPr="001C2A7D">
        <w:rPr>
          <w:b w:val="0"/>
          <w:szCs w:val="28"/>
        </w:rPr>
        <w:lastRenderedPageBreak/>
        <w:t xml:space="preserve">деятельности ОТК. Открыта рубрика на сайте профобъединения и в газете «Профсоюзная защита», где публиковалась подборка материалов по данной тематике. </w:t>
      </w:r>
    </w:p>
    <w:p w:rsidR="00B26E7B" w:rsidRPr="00DD03BC" w:rsidRDefault="00B26E7B" w:rsidP="00B26E7B">
      <w:pPr>
        <w:pStyle w:val="Style16"/>
        <w:widowControl/>
        <w:spacing w:line="240" w:lineRule="auto"/>
        <w:ind w:firstLine="701"/>
        <w:rPr>
          <w:rStyle w:val="FontStyle28"/>
          <w:sz w:val="28"/>
          <w:szCs w:val="28"/>
        </w:rPr>
      </w:pPr>
      <w:r w:rsidRPr="00E3676B">
        <w:rPr>
          <w:rStyle w:val="FontStyle28"/>
          <w:sz w:val="28"/>
          <w:szCs w:val="28"/>
        </w:rPr>
        <w:t>Продолжала действовать дисконтная программа</w:t>
      </w:r>
      <w:r w:rsidRPr="00DD03BC">
        <w:rPr>
          <w:rStyle w:val="FontStyle28"/>
          <w:sz w:val="28"/>
          <w:szCs w:val="28"/>
        </w:rPr>
        <w:t xml:space="preserve"> «Профсоюзный плюс», предусматривающая предоставление скидок членам профсоюзов в сфере оказания различных услуг. Продолжена практика обеспечения на льготных условиях членов профсоюзов путевками в профсоюзные санатории Ивановской области.</w:t>
      </w:r>
    </w:p>
    <w:p w:rsidR="00B26E7B" w:rsidRPr="00DD03BC" w:rsidRDefault="00B26E7B" w:rsidP="00B26E7B">
      <w:pPr>
        <w:pStyle w:val="Style16"/>
        <w:widowControl/>
        <w:spacing w:line="240" w:lineRule="auto"/>
        <w:ind w:firstLine="706"/>
        <w:rPr>
          <w:rStyle w:val="FontStyle28"/>
          <w:sz w:val="28"/>
          <w:szCs w:val="28"/>
        </w:rPr>
      </w:pPr>
      <w:r w:rsidRPr="00E3676B">
        <w:rPr>
          <w:rStyle w:val="FontStyle28"/>
          <w:sz w:val="28"/>
          <w:szCs w:val="28"/>
        </w:rPr>
        <w:t>Информация о социальном партнерстве</w:t>
      </w:r>
      <w:r w:rsidRPr="00DD03BC">
        <w:rPr>
          <w:rStyle w:val="FontStyle28"/>
          <w:sz w:val="28"/>
          <w:szCs w:val="28"/>
        </w:rPr>
        <w:t>, работе областной трехсторонней комиссии по регулированию социально-трудовых отношений размещена на официальном сайте ИОООП, сайтах членских организаций ИОООП, в социальных сетях.</w:t>
      </w:r>
    </w:p>
    <w:p w:rsidR="00B26E7B" w:rsidRPr="007539B9" w:rsidRDefault="00B26E7B" w:rsidP="00B26E7B">
      <w:pPr>
        <w:ind w:firstLine="706"/>
        <w:jc w:val="both"/>
        <w:rPr>
          <w:sz w:val="28"/>
          <w:szCs w:val="28"/>
        </w:rPr>
      </w:pPr>
      <w:r w:rsidRPr="00E3676B">
        <w:rPr>
          <w:sz w:val="28"/>
          <w:szCs w:val="28"/>
        </w:rPr>
        <w:t xml:space="preserve">В апреле т.г. </w:t>
      </w:r>
      <w:r w:rsidRPr="00E3676B">
        <w:rPr>
          <w:sz w:val="28"/>
          <w:szCs w:val="28"/>
          <w:shd w:val="clear" w:color="auto" w:fill="FFFFFF"/>
        </w:rPr>
        <w:t>профобъединение и ее членские организации</w:t>
      </w:r>
      <w:r w:rsidRPr="002E5D00">
        <w:rPr>
          <w:rFonts w:eastAsia="Calibri"/>
          <w:sz w:val="28"/>
          <w:szCs w:val="28"/>
        </w:rPr>
        <w:t xml:space="preserve"> поддержали </w:t>
      </w:r>
      <w:r w:rsidRPr="002E5D00">
        <w:rPr>
          <w:sz w:val="28"/>
          <w:szCs w:val="28"/>
        </w:rPr>
        <w:t>Обращение Генерального Совета ФНПР к Президенту Российской Федерации Путину о ситуации на Украине</w:t>
      </w:r>
      <w:r w:rsidRPr="002E5D00">
        <w:rPr>
          <w:b/>
          <w:sz w:val="28"/>
          <w:szCs w:val="28"/>
        </w:rPr>
        <w:t xml:space="preserve"> </w:t>
      </w:r>
      <w:r w:rsidRPr="002E5D00">
        <w:rPr>
          <w:rFonts w:eastAsia="Calibri"/>
          <w:sz w:val="28"/>
          <w:szCs w:val="28"/>
        </w:rPr>
        <w:t>и</w:t>
      </w:r>
      <w:r w:rsidRPr="002E5D00">
        <w:rPr>
          <w:rFonts w:eastAsia="Calibri"/>
          <w:b/>
          <w:sz w:val="28"/>
          <w:szCs w:val="28"/>
        </w:rPr>
        <w:t xml:space="preserve"> </w:t>
      </w:r>
      <w:r w:rsidRPr="002E5D00">
        <w:rPr>
          <w:rFonts w:eastAsia="Calibri"/>
          <w:sz w:val="28"/>
          <w:szCs w:val="28"/>
        </w:rPr>
        <w:t>приняли решени</w:t>
      </w:r>
      <w:r w:rsidRPr="004D52AC">
        <w:rPr>
          <w:rFonts w:eastAsia="Calibri"/>
          <w:sz w:val="28"/>
          <w:szCs w:val="28"/>
        </w:rPr>
        <w:t>е</w:t>
      </w:r>
      <w:r w:rsidRPr="002E5D00">
        <w:rPr>
          <w:rFonts w:eastAsia="Calibri"/>
          <w:sz w:val="28"/>
          <w:szCs w:val="28"/>
        </w:rPr>
        <w:t xml:space="preserve"> о</w:t>
      </w:r>
      <w:r w:rsidRPr="002E5D00">
        <w:rPr>
          <w:sz w:val="28"/>
          <w:szCs w:val="28"/>
        </w:rPr>
        <w:t xml:space="preserve"> сборе гуманитарной помощи для жителей Донецкой народной республики</w:t>
      </w:r>
      <w:r w:rsidRPr="002E5D00">
        <w:rPr>
          <w:b/>
          <w:sz w:val="28"/>
          <w:szCs w:val="28"/>
        </w:rPr>
        <w:t xml:space="preserve"> </w:t>
      </w:r>
      <w:r w:rsidRPr="002E5D00">
        <w:rPr>
          <w:sz w:val="28"/>
          <w:szCs w:val="28"/>
        </w:rPr>
        <w:t>и Луганской народной республики, а также подарков для военнослужащих</w:t>
      </w:r>
      <w:r w:rsidRPr="002E5D00">
        <w:rPr>
          <w:sz w:val="28"/>
          <w:szCs w:val="28"/>
          <w:shd w:val="clear" w:color="auto" w:fill="FFFFFF"/>
        </w:rPr>
        <w:t xml:space="preserve">, </w:t>
      </w:r>
      <w:r w:rsidRPr="002E5D00">
        <w:rPr>
          <w:sz w:val="28"/>
          <w:szCs w:val="28"/>
        </w:rPr>
        <w:t xml:space="preserve">участвующих в спецоперации на Украине. </w:t>
      </w:r>
      <w:r w:rsidRPr="002E5D00">
        <w:rPr>
          <w:sz w:val="28"/>
          <w:szCs w:val="28"/>
        </w:rPr>
        <w:tab/>
      </w:r>
      <w:r w:rsidRPr="00D905D7">
        <w:rPr>
          <w:sz w:val="28"/>
          <w:szCs w:val="28"/>
        </w:rPr>
        <w:t>В сборе гуманитарной помощи участвовали областные отраслевые организации, координационные советы организаций профсоюзов, первичные профсоюзные организации, работники аппарата профобъединения; работники профсоюзных здравниц области, члены профсоюзов и члены их семей.</w:t>
      </w:r>
      <w:r>
        <w:rPr>
          <w:sz w:val="28"/>
          <w:szCs w:val="28"/>
        </w:rPr>
        <w:t xml:space="preserve"> </w:t>
      </w:r>
      <w:r w:rsidRPr="0085645C">
        <w:rPr>
          <w:sz w:val="28"/>
          <w:szCs w:val="28"/>
        </w:rPr>
        <w:t>Гуманитарная помощь оказывалась</w:t>
      </w:r>
      <w:r>
        <w:rPr>
          <w:sz w:val="28"/>
          <w:szCs w:val="28"/>
        </w:rPr>
        <w:t xml:space="preserve"> </w:t>
      </w:r>
      <w:r w:rsidRPr="0085645C">
        <w:rPr>
          <w:sz w:val="28"/>
          <w:szCs w:val="28"/>
        </w:rPr>
        <w:t>военнослужащим, участвующим в СВО</w:t>
      </w:r>
      <w:r>
        <w:rPr>
          <w:sz w:val="28"/>
          <w:szCs w:val="28"/>
        </w:rPr>
        <w:t xml:space="preserve"> и </w:t>
      </w:r>
      <w:r w:rsidRPr="0085645C">
        <w:rPr>
          <w:sz w:val="28"/>
          <w:szCs w:val="28"/>
        </w:rPr>
        <w:t xml:space="preserve">членам </w:t>
      </w:r>
      <w:r>
        <w:rPr>
          <w:sz w:val="28"/>
          <w:szCs w:val="28"/>
        </w:rPr>
        <w:t xml:space="preserve">их </w:t>
      </w:r>
      <w:r w:rsidRPr="0085645C">
        <w:rPr>
          <w:sz w:val="28"/>
          <w:szCs w:val="28"/>
        </w:rPr>
        <w:t>семей;</w:t>
      </w:r>
      <w:r>
        <w:rPr>
          <w:sz w:val="28"/>
          <w:szCs w:val="28"/>
        </w:rPr>
        <w:t xml:space="preserve"> </w:t>
      </w:r>
      <w:r w:rsidRPr="0085645C">
        <w:rPr>
          <w:sz w:val="28"/>
          <w:szCs w:val="28"/>
        </w:rPr>
        <w:t>жителям ДНР и ЛНР, других освобожденных территорий;</w:t>
      </w:r>
      <w:r>
        <w:rPr>
          <w:sz w:val="28"/>
          <w:szCs w:val="28"/>
        </w:rPr>
        <w:t xml:space="preserve"> </w:t>
      </w:r>
      <w:r w:rsidRPr="0085645C">
        <w:rPr>
          <w:sz w:val="28"/>
          <w:szCs w:val="28"/>
        </w:rPr>
        <w:t>детям беженцев из Украины;</w:t>
      </w:r>
      <w:r>
        <w:rPr>
          <w:sz w:val="28"/>
          <w:szCs w:val="28"/>
        </w:rPr>
        <w:t xml:space="preserve"> </w:t>
      </w:r>
      <w:r w:rsidRPr="0085645C">
        <w:rPr>
          <w:sz w:val="28"/>
          <w:szCs w:val="28"/>
        </w:rPr>
        <w:t>профсоюзным организациям ДНР и ЛНР.</w:t>
      </w:r>
      <w:r>
        <w:rPr>
          <w:sz w:val="28"/>
          <w:szCs w:val="28"/>
        </w:rPr>
        <w:t xml:space="preserve"> </w:t>
      </w:r>
      <w:r w:rsidRPr="007539B9">
        <w:rPr>
          <w:sz w:val="28"/>
          <w:szCs w:val="28"/>
        </w:rPr>
        <w:t>Гуманитарная помощь оказывалась в разных формах</w:t>
      </w:r>
      <w:r>
        <w:rPr>
          <w:sz w:val="28"/>
          <w:szCs w:val="28"/>
        </w:rPr>
        <w:t>. Это</w:t>
      </w:r>
      <w:r w:rsidRPr="007539B9">
        <w:rPr>
          <w:sz w:val="28"/>
          <w:szCs w:val="28"/>
        </w:rPr>
        <w:t>:</w:t>
      </w:r>
      <w:r>
        <w:rPr>
          <w:sz w:val="28"/>
          <w:szCs w:val="28"/>
        </w:rPr>
        <w:t xml:space="preserve"> </w:t>
      </w:r>
      <w:r w:rsidRPr="007539B9">
        <w:rPr>
          <w:sz w:val="28"/>
          <w:szCs w:val="28"/>
        </w:rPr>
        <w:t>приобретение оборудования (</w:t>
      </w:r>
      <w:proofErr w:type="spellStart"/>
      <w:r w:rsidRPr="007539B9">
        <w:rPr>
          <w:sz w:val="28"/>
          <w:szCs w:val="28"/>
        </w:rPr>
        <w:t>газо</w:t>
      </w:r>
      <w:proofErr w:type="spellEnd"/>
      <w:r w:rsidRPr="007539B9">
        <w:rPr>
          <w:sz w:val="28"/>
          <w:szCs w:val="28"/>
        </w:rPr>
        <w:t xml:space="preserve"> и </w:t>
      </w:r>
      <w:proofErr w:type="spellStart"/>
      <w:r w:rsidRPr="007539B9">
        <w:rPr>
          <w:sz w:val="28"/>
          <w:szCs w:val="28"/>
        </w:rPr>
        <w:t>бензо</w:t>
      </w:r>
      <w:proofErr w:type="spellEnd"/>
      <w:r w:rsidRPr="007539B9">
        <w:rPr>
          <w:sz w:val="28"/>
          <w:szCs w:val="28"/>
        </w:rPr>
        <w:t xml:space="preserve"> </w:t>
      </w:r>
      <w:proofErr w:type="gramStart"/>
      <w:r w:rsidRPr="007539B9">
        <w:rPr>
          <w:sz w:val="28"/>
          <w:szCs w:val="28"/>
        </w:rPr>
        <w:t>–г</w:t>
      </w:r>
      <w:proofErr w:type="gramEnd"/>
      <w:r w:rsidRPr="007539B9">
        <w:rPr>
          <w:sz w:val="28"/>
          <w:szCs w:val="28"/>
        </w:rPr>
        <w:t>енераторы, тепловая пушка, газовые горелки, приборы ночного видения, ремонт санитарного автомобиля);</w:t>
      </w:r>
      <w:r>
        <w:rPr>
          <w:sz w:val="28"/>
          <w:szCs w:val="28"/>
        </w:rPr>
        <w:t xml:space="preserve"> </w:t>
      </w:r>
      <w:r w:rsidRPr="007539B9">
        <w:rPr>
          <w:sz w:val="28"/>
          <w:szCs w:val="28"/>
        </w:rPr>
        <w:t>медикамент</w:t>
      </w:r>
      <w:r>
        <w:rPr>
          <w:sz w:val="28"/>
          <w:szCs w:val="28"/>
        </w:rPr>
        <w:t>ов</w:t>
      </w:r>
      <w:r w:rsidRPr="007539B9">
        <w:rPr>
          <w:sz w:val="28"/>
          <w:szCs w:val="28"/>
        </w:rPr>
        <w:t>;</w:t>
      </w:r>
      <w:r>
        <w:rPr>
          <w:sz w:val="28"/>
          <w:szCs w:val="28"/>
        </w:rPr>
        <w:t xml:space="preserve"> </w:t>
      </w:r>
      <w:r w:rsidRPr="007539B9">
        <w:rPr>
          <w:sz w:val="28"/>
          <w:szCs w:val="28"/>
        </w:rPr>
        <w:t>товар</w:t>
      </w:r>
      <w:r>
        <w:rPr>
          <w:sz w:val="28"/>
          <w:szCs w:val="28"/>
        </w:rPr>
        <w:t>ов</w:t>
      </w:r>
      <w:r w:rsidRPr="007539B9">
        <w:rPr>
          <w:sz w:val="28"/>
          <w:szCs w:val="28"/>
        </w:rPr>
        <w:t xml:space="preserve"> личной гигиены и первой необходимости;</w:t>
      </w:r>
      <w:r>
        <w:rPr>
          <w:sz w:val="28"/>
          <w:szCs w:val="28"/>
        </w:rPr>
        <w:t xml:space="preserve"> </w:t>
      </w:r>
      <w:r w:rsidRPr="007539B9">
        <w:rPr>
          <w:sz w:val="28"/>
          <w:szCs w:val="28"/>
        </w:rPr>
        <w:t>продукт</w:t>
      </w:r>
      <w:r>
        <w:rPr>
          <w:sz w:val="28"/>
          <w:szCs w:val="28"/>
        </w:rPr>
        <w:t>ов</w:t>
      </w:r>
      <w:r w:rsidRPr="007539B9">
        <w:rPr>
          <w:sz w:val="28"/>
          <w:szCs w:val="28"/>
        </w:rPr>
        <w:t xml:space="preserve"> питания и бутилированн</w:t>
      </w:r>
      <w:r>
        <w:rPr>
          <w:sz w:val="28"/>
          <w:szCs w:val="28"/>
        </w:rPr>
        <w:t>ой</w:t>
      </w:r>
      <w:r w:rsidRPr="007539B9">
        <w:rPr>
          <w:sz w:val="28"/>
          <w:szCs w:val="28"/>
        </w:rPr>
        <w:t xml:space="preserve"> вод</w:t>
      </w:r>
      <w:r>
        <w:rPr>
          <w:sz w:val="28"/>
          <w:szCs w:val="28"/>
        </w:rPr>
        <w:t>ы</w:t>
      </w:r>
      <w:r w:rsidRPr="007539B9">
        <w:rPr>
          <w:sz w:val="28"/>
          <w:szCs w:val="28"/>
        </w:rPr>
        <w:t>;</w:t>
      </w:r>
      <w:r>
        <w:rPr>
          <w:sz w:val="28"/>
          <w:szCs w:val="28"/>
        </w:rPr>
        <w:t xml:space="preserve"> проведение </w:t>
      </w:r>
      <w:r w:rsidRPr="007539B9">
        <w:rPr>
          <w:sz w:val="28"/>
          <w:szCs w:val="28"/>
        </w:rPr>
        <w:t>благотворительны</w:t>
      </w:r>
      <w:r>
        <w:rPr>
          <w:sz w:val="28"/>
          <w:szCs w:val="28"/>
        </w:rPr>
        <w:t>х</w:t>
      </w:r>
      <w:r w:rsidRPr="007539B9">
        <w:rPr>
          <w:sz w:val="28"/>
          <w:szCs w:val="28"/>
        </w:rPr>
        <w:t xml:space="preserve"> акци</w:t>
      </w:r>
      <w:r>
        <w:rPr>
          <w:sz w:val="28"/>
          <w:szCs w:val="28"/>
        </w:rPr>
        <w:t>й</w:t>
      </w:r>
      <w:r w:rsidRPr="007539B9">
        <w:rPr>
          <w:sz w:val="28"/>
          <w:szCs w:val="28"/>
        </w:rPr>
        <w:t xml:space="preserve"> (концерты, спектакли, открытки и письма военнослужащим)</w:t>
      </w:r>
      <w:r>
        <w:rPr>
          <w:sz w:val="28"/>
          <w:szCs w:val="28"/>
        </w:rPr>
        <w:t xml:space="preserve"> и многое другое</w:t>
      </w:r>
      <w:r w:rsidRPr="007539B9">
        <w:rPr>
          <w:sz w:val="28"/>
          <w:szCs w:val="28"/>
        </w:rPr>
        <w:t>.</w:t>
      </w:r>
      <w:r>
        <w:rPr>
          <w:sz w:val="28"/>
          <w:szCs w:val="28"/>
        </w:rPr>
        <w:t xml:space="preserve"> </w:t>
      </w:r>
      <w:r w:rsidRPr="007539B9">
        <w:rPr>
          <w:sz w:val="28"/>
          <w:szCs w:val="28"/>
        </w:rPr>
        <w:t>По приблизительному подсчету средства на оказание помощи превысили 4,3 млн</w:t>
      </w:r>
      <w:proofErr w:type="gramStart"/>
      <w:r w:rsidRPr="007539B9">
        <w:rPr>
          <w:sz w:val="28"/>
          <w:szCs w:val="28"/>
        </w:rPr>
        <w:t>.р</w:t>
      </w:r>
      <w:proofErr w:type="gramEnd"/>
      <w:r w:rsidRPr="007539B9">
        <w:rPr>
          <w:sz w:val="28"/>
          <w:szCs w:val="28"/>
        </w:rPr>
        <w:t>уб.</w:t>
      </w:r>
      <w:r>
        <w:rPr>
          <w:sz w:val="28"/>
          <w:szCs w:val="28"/>
        </w:rPr>
        <w:t xml:space="preserve"> Правительством области выражена благодарность профсоюзам за участие в поддержке участников СВО.</w:t>
      </w:r>
      <w:bookmarkStart w:id="0" w:name="_GoBack"/>
      <w:bookmarkEnd w:id="0"/>
    </w:p>
    <w:sectPr w:rsidR="00B26E7B" w:rsidRPr="007539B9" w:rsidSect="00B14712">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C53C3"/>
    <w:multiLevelType w:val="hybridMultilevel"/>
    <w:tmpl w:val="8DA2E984"/>
    <w:lvl w:ilvl="0" w:tplc="FF7E1212">
      <w:start w:val="1"/>
      <w:numFmt w:val="decimal"/>
      <w:lvlText w:val="%1."/>
      <w:lvlJc w:val="left"/>
      <w:pPr>
        <w:ind w:left="928"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7B"/>
    <w:rsid w:val="000C2B69"/>
    <w:rsid w:val="000D6B1B"/>
    <w:rsid w:val="000E33ED"/>
    <w:rsid w:val="001E0E2E"/>
    <w:rsid w:val="002A238C"/>
    <w:rsid w:val="0037035C"/>
    <w:rsid w:val="004046BD"/>
    <w:rsid w:val="00430FCD"/>
    <w:rsid w:val="004663B1"/>
    <w:rsid w:val="00594321"/>
    <w:rsid w:val="006C14C2"/>
    <w:rsid w:val="006C4F6F"/>
    <w:rsid w:val="007E3041"/>
    <w:rsid w:val="009108D2"/>
    <w:rsid w:val="009B54D8"/>
    <w:rsid w:val="00A77D53"/>
    <w:rsid w:val="00AB1393"/>
    <w:rsid w:val="00B26E7B"/>
    <w:rsid w:val="00B314E7"/>
    <w:rsid w:val="00C356BC"/>
    <w:rsid w:val="00C70152"/>
    <w:rsid w:val="00D46B81"/>
    <w:rsid w:val="00DB21A5"/>
    <w:rsid w:val="00E3676B"/>
    <w:rsid w:val="00ED1862"/>
    <w:rsid w:val="00F80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E7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26E7B"/>
    <w:rPr>
      <w:color w:val="0000FF"/>
      <w:u w:val="single"/>
    </w:rPr>
  </w:style>
  <w:style w:type="character" w:styleId="a4">
    <w:name w:val="Strong"/>
    <w:uiPriority w:val="22"/>
    <w:qFormat/>
    <w:rsid w:val="00B26E7B"/>
    <w:rPr>
      <w:b/>
      <w:bCs/>
    </w:rPr>
  </w:style>
  <w:style w:type="paragraph" w:customStyle="1" w:styleId="Style16">
    <w:name w:val="Style16"/>
    <w:basedOn w:val="a"/>
    <w:uiPriority w:val="99"/>
    <w:rsid w:val="00B26E7B"/>
    <w:pPr>
      <w:widowControl w:val="0"/>
      <w:autoSpaceDE w:val="0"/>
      <w:autoSpaceDN w:val="0"/>
      <w:adjustRightInd w:val="0"/>
      <w:spacing w:line="314" w:lineRule="exact"/>
      <w:ind w:firstLine="710"/>
      <w:jc w:val="both"/>
    </w:pPr>
    <w:rPr>
      <w:sz w:val="24"/>
      <w:szCs w:val="24"/>
    </w:rPr>
  </w:style>
  <w:style w:type="character" w:customStyle="1" w:styleId="FontStyle28">
    <w:name w:val="Font Style28"/>
    <w:uiPriority w:val="99"/>
    <w:rsid w:val="00B26E7B"/>
    <w:rPr>
      <w:rFonts w:ascii="Times New Roman" w:hAnsi="Times New Roman" w:cs="Times New Roman"/>
      <w:sz w:val="26"/>
      <w:szCs w:val="26"/>
    </w:rPr>
  </w:style>
  <w:style w:type="paragraph" w:styleId="a5">
    <w:name w:val="No Spacing"/>
    <w:uiPriority w:val="1"/>
    <w:qFormat/>
    <w:rsid w:val="00B26E7B"/>
    <w:pPr>
      <w:spacing w:after="0" w:line="240" w:lineRule="auto"/>
    </w:pPr>
    <w:rPr>
      <w:rFonts w:ascii="Times New Roman" w:eastAsia="Times New Roman" w:hAnsi="Times New Roman" w:cs="Times New Roman"/>
      <w:sz w:val="20"/>
      <w:szCs w:val="20"/>
      <w:lang w:eastAsia="ru-RU"/>
    </w:rPr>
  </w:style>
  <w:style w:type="paragraph" w:styleId="a6">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Обычный (веб) Знак1"/>
    <w:basedOn w:val="a"/>
    <w:link w:val="3"/>
    <w:uiPriority w:val="99"/>
    <w:unhideWhenUsed/>
    <w:rsid w:val="00B26E7B"/>
    <w:pPr>
      <w:spacing w:before="100" w:beforeAutospacing="1" w:after="119"/>
    </w:pPr>
    <w:rPr>
      <w:sz w:val="24"/>
      <w:szCs w:val="24"/>
    </w:rPr>
  </w:style>
  <w:style w:type="paragraph" w:styleId="a7">
    <w:name w:val="Body Text"/>
    <w:basedOn w:val="a"/>
    <w:link w:val="a8"/>
    <w:rsid w:val="00B26E7B"/>
    <w:rPr>
      <w:b/>
      <w:sz w:val="28"/>
    </w:rPr>
  </w:style>
  <w:style w:type="character" w:customStyle="1" w:styleId="a8">
    <w:name w:val="Основной текст Знак"/>
    <w:basedOn w:val="a0"/>
    <w:link w:val="a7"/>
    <w:rsid w:val="00B26E7B"/>
    <w:rPr>
      <w:rFonts w:ascii="Times New Roman" w:eastAsia="Times New Roman" w:hAnsi="Times New Roman" w:cs="Times New Roman"/>
      <w:b/>
      <w:sz w:val="28"/>
      <w:szCs w:val="20"/>
      <w:lang w:eastAsia="ru-RU"/>
    </w:rPr>
  </w:style>
  <w:style w:type="character" w:customStyle="1" w:styleId="FontStyle27">
    <w:name w:val="Font Style27"/>
    <w:uiPriority w:val="99"/>
    <w:rsid w:val="00B26E7B"/>
    <w:rPr>
      <w:rFonts w:ascii="Times New Roman" w:hAnsi="Times New Roman" w:cs="Times New Roman"/>
      <w:b/>
      <w:bCs/>
      <w:sz w:val="26"/>
      <w:szCs w:val="26"/>
    </w:rPr>
  </w:style>
  <w:style w:type="paragraph" w:styleId="a9">
    <w:name w:val="List Paragraph"/>
    <w:basedOn w:val="a"/>
    <w:link w:val="aa"/>
    <w:uiPriority w:val="34"/>
    <w:qFormat/>
    <w:rsid w:val="00B26E7B"/>
    <w:pPr>
      <w:suppressAutoHyphens/>
      <w:ind w:left="708"/>
    </w:pPr>
    <w:rPr>
      <w:sz w:val="24"/>
      <w:szCs w:val="24"/>
      <w:lang w:eastAsia="ar-SA"/>
    </w:rPr>
  </w:style>
  <w:style w:type="character" w:customStyle="1" w:styleId="aa">
    <w:name w:val="Абзац списка Знак"/>
    <w:link w:val="a9"/>
    <w:uiPriority w:val="34"/>
    <w:locked/>
    <w:rsid w:val="00B26E7B"/>
    <w:rPr>
      <w:rFonts w:ascii="Times New Roman" w:eastAsia="Times New Roman" w:hAnsi="Times New Roman" w:cs="Times New Roman"/>
      <w:sz w:val="24"/>
      <w:szCs w:val="24"/>
      <w:lang w:eastAsia="ar-SA"/>
    </w:rPr>
  </w:style>
  <w:style w:type="paragraph" w:styleId="2">
    <w:name w:val="Body Text 2"/>
    <w:basedOn w:val="a"/>
    <w:link w:val="20"/>
    <w:uiPriority w:val="99"/>
    <w:semiHidden/>
    <w:unhideWhenUsed/>
    <w:rsid w:val="00B26E7B"/>
    <w:pPr>
      <w:spacing w:after="120" w:line="480" w:lineRule="auto"/>
    </w:pPr>
  </w:style>
  <w:style w:type="character" w:customStyle="1" w:styleId="20">
    <w:name w:val="Основной текст 2 Знак"/>
    <w:basedOn w:val="a0"/>
    <w:link w:val="2"/>
    <w:uiPriority w:val="99"/>
    <w:semiHidden/>
    <w:rsid w:val="00B26E7B"/>
    <w:rPr>
      <w:rFonts w:ascii="Times New Roman" w:eastAsia="Times New Roman" w:hAnsi="Times New Roman" w:cs="Times New Roman"/>
      <w:sz w:val="20"/>
      <w:szCs w:val="20"/>
      <w:lang w:eastAsia="ru-RU"/>
    </w:rPr>
  </w:style>
  <w:style w:type="paragraph" w:customStyle="1" w:styleId="Style13">
    <w:name w:val="Style13"/>
    <w:basedOn w:val="a"/>
    <w:uiPriority w:val="99"/>
    <w:rsid w:val="00B26E7B"/>
    <w:pPr>
      <w:widowControl w:val="0"/>
      <w:autoSpaceDE w:val="0"/>
      <w:autoSpaceDN w:val="0"/>
      <w:adjustRightInd w:val="0"/>
    </w:pPr>
    <w:rPr>
      <w:sz w:val="24"/>
      <w:szCs w:val="24"/>
    </w:rPr>
  </w:style>
  <w:style w:type="character" w:customStyle="1" w:styleId="3">
    <w:name w:val="Обычный (веб) Знак3"/>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6"/>
    <w:uiPriority w:val="99"/>
    <w:rsid w:val="00B26E7B"/>
    <w:rPr>
      <w:rFonts w:ascii="Times New Roman" w:eastAsia="Times New Roman" w:hAnsi="Times New Roman" w:cs="Times New Roman"/>
      <w:sz w:val="24"/>
      <w:szCs w:val="24"/>
      <w:lang w:eastAsia="ru-RU"/>
    </w:rPr>
  </w:style>
  <w:style w:type="paragraph" w:customStyle="1" w:styleId="Default">
    <w:name w:val="Default"/>
    <w:rsid w:val="00B26E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E7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26E7B"/>
    <w:rPr>
      <w:color w:val="0000FF"/>
      <w:u w:val="single"/>
    </w:rPr>
  </w:style>
  <w:style w:type="character" w:styleId="a4">
    <w:name w:val="Strong"/>
    <w:uiPriority w:val="22"/>
    <w:qFormat/>
    <w:rsid w:val="00B26E7B"/>
    <w:rPr>
      <w:b/>
      <w:bCs/>
    </w:rPr>
  </w:style>
  <w:style w:type="paragraph" w:customStyle="1" w:styleId="Style16">
    <w:name w:val="Style16"/>
    <w:basedOn w:val="a"/>
    <w:uiPriority w:val="99"/>
    <w:rsid w:val="00B26E7B"/>
    <w:pPr>
      <w:widowControl w:val="0"/>
      <w:autoSpaceDE w:val="0"/>
      <w:autoSpaceDN w:val="0"/>
      <w:adjustRightInd w:val="0"/>
      <w:spacing w:line="314" w:lineRule="exact"/>
      <w:ind w:firstLine="710"/>
      <w:jc w:val="both"/>
    </w:pPr>
    <w:rPr>
      <w:sz w:val="24"/>
      <w:szCs w:val="24"/>
    </w:rPr>
  </w:style>
  <w:style w:type="character" w:customStyle="1" w:styleId="FontStyle28">
    <w:name w:val="Font Style28"/>
    <w:uiPriority w:val="99"/>
    <w:rsid w:val="00B26E7B"/>
    <w:rPr>
      <w:rFonts w:ascii="Times New Roman" w:hAnsi="Times New Roman" w:cs="Times New Roman"/>
      <w:sz w:val="26"/>
      <w:szCs w:val="26"/>
    </w:rPr>
  </w:style>
  <w:style w:type="paragraph" w:styleId="a5">
    <w:name w:val="No Spacing"/>
    <w:uiPriority w:val="1"/>
    <w:qFormat/>
    <w:rsid w:val="00B26E7B"/>
    <w:pPr>
      <w:spacing w:after="0" w:line="240" w:lineRule="auto"/>
    </w:pPr>
    <w:rPr>
      <w:rFonts w:ascii="Times New Roman" w:eastAsia="Times New Roman" w:hAnsi="Times New Roman" w:cs="Times New Roman"/>
      <w:sz w:val="20"/>
      <w:szCs w:val="20"/>
      <w:lang w:eastAsia="ru-RU"/>
    </w:rPr>
  </w:style>
  <w:style w:type="paragraph" w:styleId="a6">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Обычный (веб) Знак1"/>
    <w:basedOn w:val="a"/>
    <w:link w:val="3"/>
    <w:uiPriority w:val="99"/>
    <w:unhideWhenUsed/>
    <w:rsid w:val="00B26E7B"/>
    <w:pPr>
      <w:spacing w:before="100" w:beforeAutospacing="1" w:after="119"/>
    </w:pPr>
    <w:rPr>
      <w:sz w:val="24"/>
      <w:szCs w:val="24"/>
    </w:rPr>
  </w:style>
  <w:style w:type="paragraph" w:styleId="a7">
    <w:name w:val="Body Text"/>
    <w:basedOn w:val="a"/>
    <w:link w:val="a8"/>
    <w:rsid w:val="00B26E7B"/>
    <w:rPr>
      <w:b/>
      <w:sz w:val="28"/>
    </w:rPr>
  </w:style>
  <w:style w:type="character" w:customStyle="1" w:styleId="a8">
    <w:name w:val="Основной текст Знак"/>
    <w:basedOn w:val="a0"/>
    <w:link w:val="a7"/>
    <w:rsid w:val="00B26E7B"/>
    <w:rPr>
      <w:rFonts w:ascii="Times New Roman" w:eastAsia="Times New Roman" w:hAnsi="Times New Roman" w:cs="Times New Roman"/>
      <w:b/>
      <w:sz w:val="28"/>
      <w:szCs w:val="20"/>
      <w:lang w:eastAsia="ru-RU"/>
    </w:rPr>
  </w:style>
  <w:style w:type="character" w:customStyle="1" w:styleId="FontStyle27">
    <w:name w:val="Font Style27"/>
    <w:uiPriority w:val="99"/>
    <w:rsid w:val="00B26E7B"/>
    <w:rPr>
      <w:rFonts w:ascii="Times New Roman" w:hAnsi="Times New Roman" w:cs="Times New Roman"/>
      <w:b/>
      <w:bCs/>
      <w:sz w:val="26"/>
      <w:szCs w:val="26"/>
    </w:rPr>
  </w:style>
  <w:style w:type="paragraph" w:styleId="a9">
    <w:name w:val="List Paragraph"/>
    <w:basedOn w:val="a"/>
    <w:link w:val="aa"/>
    <w:uiPriority w:val="34"/>
    <w:qFormat/>
    <w:rsid w:val="00B26E7B"/>
    <w:pPr>
      <w:suppressAutoHyphens/>
      <w:ind w:left="708"/>
    </w:pPr>
    <w:rPr>
      <w:sz w:val="24"/>
      <w:szCs w:val="24"/>
      <w:lang w:eastAsia="ar-SA"/>
    </w:rPr>
  </w:style>
  <w:style w:type="character" w:customStyle="1" w:styleId="aa">
    <w:name w:val="Абзац списка Знак"/>
    <w:link w:val="a9"/>
    <w:uiPriority w:val="34"/>
    <w:locked/>
    <w:rsid w:val="00B26E7B"/>
    <w:rPr>
      <w:rFonts w:ascii="Times New Roman" w:eastAsia="Times New Roman" w:hAnsi="Times New Roman" w:cs="Times New Roman"/>
      <w:sz w:val="24"/>
      <w:szCs w:val="24"/>
      <w:lang w:eastAsia="ar-SA"/>
    </w:rPr>
  </w:style>
  <w:style w:type="paragraph" w:styleId="2">
    <w:name w:val="Body Text 2"/>
    <w:basedOn w:val="a"/>
    <w:link w:val="20"/>
    <w:uiPriority w:val="99"/>
    <w:semiHidden/>
    <w:unhideWhenUsed/>
    <w:rsid w:val="00B26E7B"/>
    <w:pPr>
      <w:spacing w:after="120" w:line="480" w:lineRule="auto"/>
    </w:pPr>
  </w:style>
  <w:style w:type="character" w:customStyle="1" w:styleId="20">
    <w:name w:val="Основной текст 2 Знак"/>
    <w:basedOn w:val="a0"/>
    <w:link w:val="2"/>
    <w:uiPriority w:val="99"/>
    <w:semiHidden/>
    <w:rsid w:val="00B26E7B"/>
    <w:rPr>
      <w:rFonts w:ascii="Times New Roman" w:eastAsia="Times New Roman" w:hAnsi="Times New Roman" w:cs="Times New Roman"/>
      <w:sz w:val="20"/>
      <w:szCs w:val="20"/>
      <w:lang w:eastAsia="ru-RU"/>
    </w:rPr>
  </w:style>
  <w:style w:type="paragraph" w:customStyle="1" w:styleId="Style13">
    <w:name w:val="Style13"/>
    <w:basedOn w:val="a"/>
    <w:uiPriority w:val="99"/>
    <w:rsid w:val="00B26E7B"/>
    <w:pPr>
      <w:widowControl w:val="0"/>
      <w:autoSpaceDE w:val="0"/>
      <w:autoSpaceDN w:val="0"/>
      <w:adjustRightInd w:val="0"/>
    </w:pPr>
    <w:rPr>
      <w:sz w:val="24"/>
      <w:szCs w:val="24"/>
    </w:rPr>
  </w:style>
  <w:style w:type="character" w:customStyle="1" w:styleId="3">
    <w:name w:val="Обычный (веб) Знак3"/>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6"/>
    <w:uiPriority w:val="99"/>
    <w:rsid w:val="00B26E7B"/>
    <w:rPr>
      <w:rFonts w:ascii="Times New Roman" w:eastAsia="Times New Roman" w:hAnsi="Times New Roman" w:cs="Times New Roman"/>
      <w:sz w:val="24"/>
      <w:szCs w:val="24"/>
      <w:lang w:eastAsia="ru-RU"/>
    </w:rPr>
  </w:style>
  <w:style w:type="paragraph" w:customStyle="1" w:styleId="Default">
    <w:name w:val="Default"/>
    <w:rsid w:val="00B26E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acts.ru/kodeks/TK-RF/chast-iii/razdel-vi/glava-21/statja-13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5125</Words>
  <Characters>29214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Sempron</dc:creator>
  <cp:lastModifiedBy>Елена Владимировна Иванова</cp:lastModifiedBy>
  <cp:revision>3</cp:revision>
  <dcterms:created xsi:type="dcterms:W3CDTF">2023-03-17T12:44:00Z</dcterms:created>
  <dcterms:modified xsi:type="dcterms:W3CDTF">2023-03-17T12:45:00Z</dcterms:modified>
</cp:coreProperties>
</file>