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2B6" w:rsidRPr="002F19E0" w:rsidRDefault="001142B6" w:rsidP="002F19E0">
      <w:pPr>
        <w:ind w:firstLine="0"/>
        <w:jc w:val="both"/>
        <w:rPr>
          <w:b/>
          <w:sz w:val="36"/>
          <w:szCs w:val="36"/>
        </w:rPr>
      </w:pPr>
      <w:bookmarkStart w:id="0" w:name="_GoBack"/>
      <w:bookmarkEnd w:id="0"/>
      <w:r w:rsidRPr="001142B6">
        <w:rPr>
          <w:b/>
          <w:szCs w:val="28"/>
        </w:rPr>
        <w:t xml:space="preserve"> </w:t>
      </w:r>
      <w:r w:rsidR="005E514D">
        <w:rPr>
          <w:b/>
          <w:szCs w:val="28"/>
        </w:rPr>
        <w:tab/>
      </w:r>
      <w:r w:rsidR="00BE3764" w:rsidRPr="002F19E0">
        <w:rPr>
          <w:b/>
          <w:sz w:val="36"/>
          <w:szCs w:val="36"/>
        </w:rPr>
        <w:t>Год простоять, да два продержаться</w:t>
      </w:r>
      <w:r w:rsidR="00EF389B" w:rsidRPr="002F19E0">
        <w:rPr>
          <w:b/>
          <w:sz w:val="36"/>
          <w:szCs w:val="36"/>
        </w:rPr>
        <w:t>?</w:t>
      </w:r>
    </w:p>
    <w:p w:rsidR="00BE3764" w:rsidRDefault="00BE3764" w:rsidP="002F19E0">
      <w:pPr>
        <w:ind w:firstLine="708"/>
        <w:jc w:val="both"/>
        <w:rPr>
          <w:rStyle w:val="b-materialitembold"/>
          <w:rFonts w:ascii="Open Sans" w:hAnsi="Open Sans"/>
          <w:bCs/>
          <w:color w:val="212121"/>
          <w:szCs w:val="28"/>
          <w:shd w:val="clear" w:color="auto" w:fill="FFFFFF"/>
        </w:rPr>
      </w:pPr>
    </w:p>
    <w:p w:rsidR="005E514D" w:rsidRPr="00BD6FB7" w:rsidRDefault="00BD6FB7" w:rsidP="002F19E0">
      <w:pPr>
        <w:ind w:firstLine="708"/>
        <w:jc w:val="both"/>
        <w:rPr>
          <w:sz w:val="26"/>
          <w:szCs w:val="26"/>
        </w:rPr>
      </w:pPr>
      <w:r>
        <w:rPr>
          <w:rStyle w:val="b-materialitembold"/>
          <w:rFonts w:ascii="Open Sans" w:hAnsi="Open Sans"/>
          <w:bCs/>
          <w:color w:val="212121"/>
          <w:szCs w:val="28"/>
          <w:shd w:val="clear" w:color="auto" w:fill="FFFFFF"/>
        </w:rPr>
        <w:t>На завершившемся 13 сентябр</w:t>
      </w:r>
      <w:r w:rsidR="007F3D89">
        <w:rPr>
          <w:rStyle w:val="b-materialitembold"/>
          <w:rFonts w:ascii="Open Sans" w:hAnsi="Open Sans"/>
          <w:bCs/>
          <w:color w:val="212121"/>
          <w:szCs w:val="28"/>
          <w:shd w:val="clear" w:color="auto" w:fill="FFFFFF"/>
        </w:rPr>
        <w:t>я Восточном экономическом форуме</w:t>
      </w:r>
      <w:r>
        <w:rPr>
          <w:rStyle w:val="b-materialitembold"/>
          <w:rFonts w:ascii="Open Sans" w:hAnsi="Open Sans"/>
          <w:bCs/>
          <w:color w:val="212121"/>
          <w:szCs w:val="28"/>
          <w:shd w:val="clear" w:color="auto" w:fill="FFFFFF"/>
        </w:rPr>
        <w:t xml:space="preserve"> г</w:t>
      </w:r>
      <w:r w:rsidR="00BE3764" w:rsidRPr="00BE3764">
        <w:rPr>
          <w:rStyle w:val="b-materialitembold"/>
          <w:rFonts w:ascii="Open Sans" w:hAnsi="Open Sans"/>
          <w:bCs/>
          <w:color w:val="212121"/>
          <w:szCs w:val="28"/>
          <w:shd w:val="clear" w:color="auto" w:fill="FFFFFF"/>
        </w:rPr>
        <w:t>лава Минэкономразвития Максим Орешкин подтвердил</w:t>
      </w:r>
      <w:r w:rsidR="00BE3764">
        <w:rPr>
          <w:rStyle w:val="b-materialitembold"/>
          <w:rFonts w:ascii="Open Sans" w:hAnsi="Open Sans"/>
          <w:b/>
          <w:bCs/>
          <w:color w:val="212121"/>
          <w:sz w:val="19"/>
          <w:szCs w:val="19"/>
          <w:shd w:val="clear" w:color="auto" w:fill="FFFFFF"/>
        </w:rPr>
        <w:t xml:space="preserve"> </w:t>
      </w:r>
      <w:r w:rsidR="00BE3764" w:rsidRPr="00BE3764">
        <w:rPr>
          <w:rStyle w:val="b-materialitembold"/>
          <w:rFonts w:cs="Times New Roman"/>
          <w:bCs/>
          <w:color w:val="212121"/>
          <w:szCs w:val="28"/>
          <w:shd w:val="clear" w:color="auto" w:fill="FFFFFF"/>
        </w:rPr>
        <w:t xml:space="preserve"> параметры </w:t>
      </w:r>
      <w:r w:rsidR="00BE3764">
        <w:t>обновленного макропрогноза МЭР, предсказывающего снижение темпов экономического роста в 2019 году до 1,4% ВВП против 1,9% в нынешнем году.</w:t>
      </w:r>
    </w:p>
    <w:p w:rsidR="001142B6" w:rsidRPr="003C4FDD" w:rsidRDefault="003C4FDD" w:rsidP="002F19E0">
      <w:pPr>
        <w:shd w:val="clear" w:color="auto" w:fill="FFFFFF"/>
        <w:spacing w:after="253"/>
        <w:ind w:firstLine="708"/>
        <w:textAlignment w:val="baseline"/>
        <w:rPr>
          <w:rFonts w:eastAsia="Times New Roman" w:cs="Times New Roman"/>
          <w:b/>
          <w:i/>
          <w:color w:val="222222"/>
          <w:szCs w:val="28"/>
          <w:lang w:eastAsia="ru-RU"/>
        </w:rPr>
      </w:pPr>
      <w:r w:rsidRPr="00BB0B35">
        <w:rPr>
          <w:rFonts w:eastAsia="Times New Roman" w:cs="Times New Roman"/>
          <w:b/>
          <w:i/>
          <w:color w:val="222222"/>
          <w:szCs w:val="28"/>
          <w:lang w:eastAsia="ru-RU"/>
        </w:rPr>
        <w:t>Комментирует</w:t>
      </w:r>
      <w:r>
        <w:rPr>
          <w:rFonts w:eastAsia="Times New Roman" w:cs="Times New Roman"/>
          <w:b/>
          <w:i/>
          <w:color w:val="222222"/>
          <w:szCs w:val="28"/>
          <w:lang w:eastAsia="ru-RU"/>
        </w:rPr>
        <w:t xml:space="preserve"> заместитель руководителя Департамента социально – трудовых отношений и социального партнерства Аппарата ФНПР Елена Косаковская</w:t>
      </w:r>
      <w:r w:rsidRPr="00BB0B35">
        <w:rPr>
          <w:rFonts w:eastAsia="Times New Roman" w:cs="Times New Roman"/>
          <w:b/>
          <w:i/>
          <w:color w:val="222222"/>
          <w:szCs w:val="28"/>
          <w:lang w:eastAsia="ru-RU"/>
        </w:rPr>
        <w:t>:</w:t>
      </w:r>
    </w:p>
    <w:p w:rsidR="00B611D5" w:rsidRDefault="00BE3764" w:rsidP="00750B01">
      <w:pPr>
        <w:spacing w:line="276" w:lineRule="auto"/>
        <w:jc w:val="both"/>
      </w:pPr>
      <w:r>
        <w:t xml:space="preserve">Причину </w:t>
      </w:r>
      <w:r w:rsidR="00EA63D3">
        <w:t xml:space="preserve">замедления экономического роста </w:t>
      </w:r>
      <w:r>
        <w:t xml:space="preserve">руководитель ведомства видит в </w:t>
      </w:r>
      <w:r w:rsidR="00EA63D3">
        <w:t xml:space="preserve"> увеличении НДС с 18% до 20%, которое</w:t>
      </w:r>
      <w:r w:rsidR="00B41499">
        <w:t xml:space="preserve"> повлечет «кратковременный» всплеск инфляции</w:t>
      </w:r>
      <w:r w:rsidR="00B611D5">
        <w:t xml:space="preserve">. </w:t>
      </w:r>
      <w:r w:rsidR="00B41499">
        <w:t xml:space="preserve"> </w:t>
      </w:r>
      <w:proofErr w:type="gramStart"/>
      <w:r w:rsidR="00B611D5">
        <w:t xml:space="preserve">Если сейчас она составляет 2,3 %, то в 2019 году ее значение увеличится до 4,3 %.  </w:t>
      </w:r>
      <w:r w:rsidR="00F173B3">
        <w:t>Другую причину</w:t>
      </w:r>
      <w:r w:rsidR="00B611D5">
        <w:t xml:space="preserve"> </w:t>
      </w:r>
      <w:r w:rsidR="002E0B8C">
        <w:t>Минэкономразвития</w:t>
      </w:r>
      <w:r w:rsidR="00F173B3">
        <w:t xml:space="preserve"> объясняет </w:t>
      </w:r>
      <w:r w:rsidR="007B506C">
        <w:t xml:space="preserve"> снижением </w:t>
      </w:r>
      <w:r w:rsidR="00B611D5">
        <w:t xml:space="preserve"> темпов роста заработных плат с ожидаемых 6,3 % в 2018 году до менее 1 % в 2019 году.</w:t>
      </w:r>
      <w:r w:rsidR="00F173B3">
        <w:t xml:space="preserve"> </w:t>
      </w:r>
      <w:proofErr w:type="gramEnd"/>
    </w:p>
    <w:p w:rsidR="00BE3764" w:rsidRDefault="00BE3764" w:rsidP="00750B01">
      <w:pPr>
        <w:spacing w:line="276" w:lineRule="auto"/>
        <w:jc w:val="both"/>
      </w:pPr>
      <w:r>
        <w:t>Темп роста ВВП ко второму кварталу 2019 года</w:t>
      </w:r>
      <w:r w:rsidR="00EA63D3">
        <w:t>,</w:t>
      </w:r>
      <w:r>
        <w:t xml:space="preserve"> </w:t>
      </w:r>
      <w:r w:rsidR="007B506C">
        <w:t xml:space="preserve">по мнению </w:t>
      </w:r>
      <w:r w:rsidR="00BF1404">
        <w:rPr>
          <w:rStyle w:val="b-materialitembold"/>
          <w:rFonts w:ascii="Open Sans" w:hAnsi="Open Sans"/>
          <w:bCs/>
          <w:color w:val="212121"/>
          <w:szCs w:val="28"/>
          <w:shd w:val="clear" w:color="auto" w:fill="FFFFFF"/>
        </w:rPr>
        <w:t>главы</w:t>
      </w:r>
      <w:r w:rsidR="00BF1404" w:rsidRPr="00BE3764">
        <w:rPr>
          <w:rStyle w:val="b-materialitembold"/>
          <w:rFonts w:ascii="Open Sans" w:hAnsi="Open Sans"/>
          <w:bCs/>
          <w:color w:val="212121"/>
          <w:szCs w:val="28"/>
          <w:shd w:val="clear" w:color="auto" w:fill="FFFFFF"/>
        </w:rPr>
        <w:t xml:space="preserve"> Минэкономразвития</w:t>
      </w:r>
      <w:r w:rsidR="00EA63D3">
        <w:t>,</w:t>
      </w:r>
      <w:r w:rsidR="007B506C">
        <w:t xml:space="preserve"> тоже </w:t>
      </w:r>
      <w:r>
        <w:t>может опуститься ниже 1 % к аналогичному периоду 2018 года. В целом на следующий год экономический рост ожидается на уровне 1,4% против 1,9% в 2018 году.</w:t>
      </w:r>
    </w:p>
    <w:p w:rsidR="00B41499" w:rsidRDefault="002F19E0" w:rsidP="00750B01">
      <w:pPr>
        <w:spacing w:line="276" w:lineRule="auto"/>
        <w:jc w:val="both"/>
      </w:pPr>
      <w:r>
        <w:t xml:space="preserve">В </w:t>
      </w:r>
      <w:r w:rsidRPr="00BE3764">
        <w:rPr>
          <w:rStyle w:val="b-materialitembold"/>
          <w:rFonts w:ascii="Open Sans" w:hAnsi="Open Sans"/>
          <w:bCs/>
          <w:color w:val="212121"/>
          <w:szCs w:val="28"/>
          <w:shd w:val="clear" w:color="auto" w:fill="FFFFFF"/>
        </w:rPr>
        <w:t>Минэкономразвития</w:t>
      </w:r>
      <w:r>
        <w:t xml:space="preserve"> считают, что р</w:t>
      </w:r>
      <w:r w:rsidR="00B41499">
        <w:t>ост экономики</w:t>
      </w:r>
      <w:r w:rsidR="00EA63D3">
        <w:t>,</w:t>
      </w:r>
      <w:r w:rsidR="00B41499">
        <w:t xml:space="preserve"> близкий к среднемировому уровню </w:t>
      </w:r>
      <w:r>
        <w:t>(</w:t>
      </w:r>
      <w:r w:rsidR="00B41499">
        <w:t>3,1% - 3,3%</w:t>
      </w:r>
      <w:r>
        <w:t>)</w:t>
      </w:r>
      <w:r w:rsidR="00EA63D3">
        <w:t>,</w:t>
      </w:r>
      <w:r w:rsidR="00B41499">
        <w:t xml:space="preserve"> возможен только в 2021 – 2024 годах</w:t>
      </w:r>
      <w:r>
        <w:t xml:space="preserve">. И то </w:t>
      </w:r>
      <w:r w:rsidR="00B41499">
        <w:t xml:space="preserve"> при условии, что ЦБ погасит инфляцию средствами денежно-кредитной политики, а правительство перераспределит структуру расходов в пользу инвестиционных.</w:t>
      </w:r>
    </w:p>
    <w:p w:rsidR="00750B01" w:rsidRDefault="00B611D5" w:rsidP="00750B01">
      <w:pPr>
        <w:spacing w:line="276" w:lineRule="auto"/>
        <w:ind w:firstLine="0"/>
        <w:jc w:val="both"/>
      </w:pPr>
      <w:r>
        <w:tab/>
      </w:r>
      <w:r w:rsidR="00BD6FB7">
        <w:t xml:space="preserve">В </w:t>
      </w:r>
      <w:r>
        <w:t xml:space="preserve">ФНПР </w:t>
      </w:r>
      <w:r w:rsidR="00BD6FB7">
        <w:t>прогнозируемые темпы экономического развития</w:t>
      </w:r>
      <w:r w:rsidR="002F19E0">
        <w:t xml:space="preserve">, мягко говоря, </w:t>
      </w:r>
      <w:r w:rsidR="00BD6FB7">
        <w:t xml:space="preserve"> не вызывают оптимизма</w:t>
      </w:r>
      <w:r w:rsidR="00EA63D3">
        <w:t xml:space="preserve">, а объяснение причин </w:t>
      </w:r>
      <w:r w:rsidR="00BF1404">
        <w:t>и предлагаемые решения  представляю</w:t>
      </w:r>
      <w:r w:rsidR="00EA63D3">
        <w:t>тся несостоятельным</w:t>
      </w:r>
      <w:r w:rsidR="00BD6FB7">
        <w:t>.</w:t>
      </w:r>
      <w:r w:rsidR="00750B01">
        <w:tab/>
      </w:r>
      <w:r w:rsidR="00BF1404">
        <w:t>Не</w:t>
      </w:r>
      <w:r w:rsidR="002E0B8C">
        <w:t>обходимы радикальные</w:t>
      </w:r>
      <w:r w:rsidR="00BF1404">
        <w:t xml:space="preserve"> действия и, в частности, </w:t>
      </w:r>
      <w:r w:rsidR="00AF4CE1">
        <w:t>введение прогрессивной шкалы налогообложения на доходы высокооплачиваемых категорий работников.</w:t>
      </w:r>
      <w:r w:rsidR="00750B01">
        <w:t xml:space="preserve">   </w:t>
      </w:r>
    </w:p>
    <w:p w:rsidR="00B41499" w:rsidRDefault="002E0B8C" w:rsidP="00AF4CE1">
      <w:pPr>
        <w:spacing w:line="276" w:lineRule="auto"/>
        <w:ind w:firstLine="708"/>
        <w:jc w:val="both"/>
      </w:pPr>
      <w:r>
        <w:t>Кроме того, п</w:t>
      </w:r>
      <w:r w:rsidR="00750B01">
        <w:t xml:space="preserve">о мнению профсоюзов, </w:t>
      </w:r>
      <w:r w:rsidR="00AF4CE1">
        <w:t>созданию условий</w:t>
      </w:r>
      <w:r w:rsidR="00BF1404">
        <w:t xml:space="preserve"> для </w:t>
      </w:r>
      <w:r w:rsidR="00AF4CE1">
        <w:t xml:space="preserve"> </w:t>
      </w:r>
      <w:r w:rsidR="00BF1404">
        <w:t xml:space="preserve">увеличения темпов </w:t>
      </w:r>
      <w:r w:rsidR="00AF4CE1">
        <w:t xml:space="preserve">роста </w:t>
      </w:r>
      <w:r w:rsidR="00BF1404">
        <w:t xml:space="preserve">экономики </w:t>
      </w:r>
      <w:r w:rsidR="00AF4CE1">
        <w:t xml:space="preserve"> </w:t>
      </w:r>
      <w:r w:rsidR="00750B01">
        <w:t xml:space="preserve"> </w:t>
      </w:r>
      <w:r w:rsidR="00BF1404">
        <w:t xml:space="preserve">должно способствовать </w:t>
      </w:r>
      <w:r w:rsidR="00750B01">
        <w:t xml:space="preserve">принятие таких мер, которые повысят совокупный </w:t>
      </w:r>
      <w:r w:rsidR="00BF1404">
        <w:t>потребительский спрос. Н</w:t>
      </w:r>
      <w:r w:rsidR="00750B01">
        <w:t>апример, установление МРОТ на уровне минимального восстановительного потребительского бюджета</w:t>
      </w:r>
      <w:r w:rsidR="00AF4CE1">
        <w:t>,</w:t>
      </w:r>
      <w:r w:rsidR="00AF4CE1" w:rsidRPr="00AF4CE1">
        <w:t xml:space="preserve"> </w:t>
      </w:r>
      <w:r w:rsidR="00AF4CE1">
        <w:t>переход к установлению размера пособия по безработице на основании страховых принципов</w:t>
      </w:r>
      <w:r w:rsidR="00BF1404">
        <w:t xml:space="preserve"> и др.</w:t>
      </w:r>
      <w:r w:rsidR="00AF4CE1">
        <w:t xml:space="preserve"> </w:t>
      </w:r>
    </w:p>
    <w:p w:rsidR="00B41499" w:rsidRDefault="00B41499" w:rsidP="00750B01">
      <w:pPr>
        <w:spacing w:line="276" w:lineRule="auto"/>
      </w:pPr>
    </w:p>
    <w:p w:rsidR="00B611D5" w:rsidRDefault="00AF4CE1" w:rsidP="00AF4CE1">
      <w:pPr>
        <w:spacing w:line="276" w:lineRule="auto"/>
        <w:ind w:firstLine="0"/>
      </w:pPr>
      <w:r>
        <w:t xml:space="preserve">                                                          </w:t>
      </w:r>
      <w:r w:rsidR="002F19E0">
        <w:t>Департамент общественных связей ФНПР</w:t>
      </w:r>
    </w:p>
    <w:sectPr w:rsidR="00B611D5" w:rsidSect="00B91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B6"/>
    <w:rsid w:val="0003508A"/>
    <w:rsid w:val="00047BE4"/>
    <w:rsid w:val="000B2FB8"/>
    <w:rsid w:val="001142B6"/>
    <w:rsid w:val="002E0B8C"/>
    <w:rsid w:val="002F19E0"/>
    <w:rsid w:val="003C4FDD"/>
    <w:rsid w:val="005836A9"/>
    <w:rsid w:val="005C5CEA"/>
    <w:rsid w:val="005E514D"/>
    <w:rsid w:val="00750B01"/>
    <w:rsid w:val="00786D6F"/>
    <w:rsid w:val="007B506C"/>
    <w:rsid w:val="007F3D89"/>
    <w:rsid w:val="008E4B2B"/>
    <w:rsid w:val="00993469"/>
    <w:rsid w:val="00AC4F36"/>
    <w:rsid w:val="00AF4CE1"/>
    <w:rsid w:val="00B41499"/>
    <w:rsid w:val="00B611D5"/>
    <w:rsid w:val="00B670CD"/>
    <w:rsid w:val="00B9179B"/>
    <w:rsid w:val="00BB45A4"/>
    <w:rsid w:val="00BD6FB7"/>
    <w:rsid w:val="00BE3764"/>
    <w:rsid w:val="00BF1404"/>
    <w:rsid w:val="00D5472E"/>
    <w:rsid w:val="00EA63D3"/>
    <w:rsid w:val="00ED0E71"/>
    <w:rsid w:val="00EF389B"/>
    <w:rsid w:val="00F1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B6"/>
  </w:style>
  <w:style w:type="paragraph" w:styleId="1">
    <w:name w:val="heading 1"/>
    <w:basedOn w:val="a"/>
    <w:link w:val="10"/>
    <w:uiPriority w:val="9"/>
    <w:qFormat/>
    <w:rsid w:val="001142B6"/>
    <w:pPr>
      <w:spacing w:before="100" w:beforeAutospacing="1" w:after="100" w:afterAutospacing="1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2B6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b-materialitembold">
    <w:name w:val="b-material__item_bold"/>
    <w:basedOn w:val="a0"/>
    <w:rsid w:val="00BE3764"/>
  </w:style>
  <w:style w:type="character" w:styleId="a3">
    <w:name w:val="Hyperlink"/>
    <w:basedOn w:val="a0"/>
    <w:uiPriority w:val="99"/>
    <w:semiHidden/>
    <w:unhideWhenUsed/>
    <w:rsid w:val="00BE37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B6"/>
  </w:style>
  <w:style w:type="paragraph" w:styleId="1">
    <w:name w:val="heading 1"/>
    <w:basedOn w:val="a"/>
    <w:link w:val="10"/>
    <w:uiPriority w:val="9"/>
    <w:qFormat/>
    <w:rsid w:val="001142B6"/>
    <w:pPr>
      <w:spacing w:before="100" w:beforeAutospacing="1" w:after="100" w:afterAutospacing="1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2B6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b-materialitembold">
    <w:name w:val="b-material__item_bold"/>
    <w:basedOn w:val="a0"/>
    <w:rsid w:val="00BE3764"/>
  </w:style>
  <w:style w:type="character" w:styleId="a3">
    <w:name w:val="Hyperlink"/>
    <w:basedOn w:val="a0"/>
    <w:uiPriority w:val="99"/>
    <w:semiHidden/>
    <w:unhideWhenUsed/>
    <w:rsid w:val="00BE37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3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4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50426">
                      <w:marLeft w:val="0"/>
                      <w:marRight w:val="0"/>
                      <w:marTop w:val="240"/>
                      <w:marBottom w:val="0"/>
                      <w:divBdr>
                        <w:top w:val="single" w:sz="4" w:space="6" w:color="DADADA"/>
                        <w:left w:val="none" w:sz="0" w:space="0" w:color="auto"/>
                        <w:bottom w:val="single" w:sz="4" w:space="6" w:color="DADADA"/>
                        <w:right w:val="none" w:sz="0" w:space="0" w:color="auto"/>
                      </w:divBdr>
                      <w:divsChild>
                        <w:div w:id="203942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00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2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089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3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74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7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1044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450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37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33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02098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22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56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43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63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67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40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683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756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93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21844">
                              <w:marLeft w:val="24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DFDFDF"/>
                                <w:right w:val="none" w:sz="0" w:space="0" w:color="auto"/>
                              </w:divBdr>
                            </w:div>
                            <w:div w:id="526941758">
                              <w:marLeft w:val="180"/>
                              <w:marRight w:val="18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6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7173886">
                              <w:marLeft w:val="180"/>
                              <w:marRight w:val="18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2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035678">
                              <w:marLeft w:val="180"/>
                              <w:marRight w:val="18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771605">
                              <w:marLeft w:val="180"/>
                              <w:marRight w:val="18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6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22662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7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1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83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98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311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50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3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809717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5852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27" w:color="auto"/>
                            <w:bottom w:val="single" w:sz="4" w:space="0" w:color="DFDFDF"/>
                            <w:right w:val="none" w:sz="0" w:space="0" w:color="auto"/>
                          </w:divBdr>
                        </w:div>
                      </w:divsChild>
                    </w:div>
                    <w:div w:id="3614417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6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5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9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3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140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424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3540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972012">
                              <w:marLeft w:val="24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DFDFDF"/>
                                <w:right w:val="none" w:sz="0" w:space="0" w:color="auto"/>
                              </w:divBdr>
                            </w:div>
                            <w:div w:id="1960725025">
                              <w:marLeft w:val="180"/>
                              <w:marRight w:val="18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213382">
                              <w:marLeft w:val="180"/>
                              <w:marRight w:val="18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7677010">
                              <w:marLeft w:val="180"/>
                              <w:marRight w:val="18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8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594802">
                              <w:marLeft w:val="180"/>
                              <w:marRight w:val="18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21410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92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15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56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948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6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762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39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96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0693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65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4146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0" w:color="DFDFDF"/>
                                        <w:right w:val="none" w:sz="0" w:space="0" w:color="auto"/>
                                      </w:divBdr>
                                    </w:div>
                                    <w:div w:id="509805256">
                                      <w:marLeft w:val="240"/>
                                      <w:marRight w:val="24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264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2141897">
                                      <w:marLeft w:val="240"/>
                                      <w:marRight w:val="24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996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4349063">
                                      <w:marLeft w:val="240"/>
                                      <w:marRight w:val="24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5500807">
                                      <w:marLeft w:val="240"/>
                                      <w:marRight w:val="24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2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506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04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24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7492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02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857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7935214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3640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527554">
                                          <w:marLeft w:val="24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DFDFDF"/>
                                            <w:right w:val="none" w:sz="0" w:space="0" w:color="auto"/>
                                          </w:divBdr>
                                        </w:div>
                                        <w:div w:id="1239363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86568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28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468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311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645702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53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521072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644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837981">
                              <w:marLeft w:val="0"/>
                              <w:marRight w:val="24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9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24409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0" w:color="DFDFDF"/>
                                        <w:right w:val="none" w:sz="0" w:space="0" w:color="auto"/>
                                      </w:divBdr>
                                    </w:div>
                                    <w:div w:id="2059238789">
                                      <w:marLeft w:val="240"/>
                                      <w:marRight w:val="240"/>
                                      <w:marTop w:val="84"/>
                                      <w:marBottom w:val="8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081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8509966">
                                      <w:marLeft w:val="240"/>
                                      <w:marRight w:val="240"/>
                                      <w:marTop w:val="84"/>
                                      <w:marBottom w:val="8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77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4690800">
                                      <w:marLeft w:val="240"/>
                                      <w:marRight w:val="240"/>
                                      <w:marTop w:val="84"/>
                                      <w:marBottom w:val="8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11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495917">
                                      <w:marLeft w:val="240"/>
                                      <w:marRight w:val="240"/>
                                      <w:marTop w:val="84"/>
                                      <w:marBottom w:val="8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52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V.O.Korneev</dc:creator>
  <cp:lastModifiedBy>Пользователь Windows</cp:lastModifiedBy>
  <cp:revision>2</cp:revision>
  <cp:lastPrinted>2018-09-13T10:31:00Z</cp:lastPrinted>
  <dcterms:created xsi:type="dcterms:W3CDTF">2018-09-14T11:35:00Z</dcterms:created>
  <dcterms:modified xsi:type="dcterms:W3CDTF">2018-09-14T11:35:00Z</dcterms:modified>
</cp:coreProperties>
</file>