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F5" w:rsidRPr="00F471F5" w:rsidRDefault="00F471F5" w:rsidP="00F471F5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F471F5">
        <w:rPr>
          <w:b/>
          <w:sz w:val="28"/>
          <w:szCs w:val="28"/>
        </w:rPr>
        <w:t>Пояснени</w:t>
      </w:r>
      <w:r>
        <w:rPr>
          <w:b/>
          <w:sz w:val="28"/>
          <w:szCs w:val="28"/>
        </w:rPr>
        <w:t>е</w:t>
      </w:r>
      <w:r w:rsidRPr="00F471F5">
        <w:rPr>
          <w:b/>
          <w:sz w:val="28"/>
          <w:szCs w:val="28"/>
        </w:rPr>
        <w:t xml:space="preserve"> по расчету стоимости услуг регионального оператора по обращению с твердыми коммунальными отходами</w:t>
      </w:r>
    </w:p>
    <w:p w:rsidR="00F471F5" w:rsidRPr="00F471F5" w:rsidRDefault="00F471F5" w:rsidP="00F471F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A605D" w:rsidRPr="00F471F5" w:rsidRDefault="001A605D" w:rsidP="00F471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1F5">
        <w:rPr>
          <w:sz w:val="28"/>
          <w:szCs w:val="28"/>
        </w:rPr>
        <w:t>В соответствии с Правилами регулирования тарифов в сфере обращения с твердыми коммунальными отходами, утвержденными постановлением Правительства Российской Федерации от 30.05.2016 №484 (далее – Правила регулирования) регулируемая организация представляет в орган регулирования предложение об установлении тарифов.</w:t>
      </w:r>
    </w:p>
    <w:p w:rsidR="001A605D" w:rsidRPr="00B26C17" w:rsidRDefault="001A605D" w:rsidP="001A60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17">
        <w:rPr>
          <w:sz w:val="28"/>
          <w:szCs w:val="28"/>
        </w:rPr>
        <w:t xml:space="preserve">При этом предложение об установлении тарифов состоит из заявления регулируемой организации об установлении тарифов, в том числе по отдельным регулируемым видам деятельности, и необходимых обосновывающих материалов. </w:t>
      </w:r>
    </w:p>
    <w:p w:rsidR="001A605D" w:rsidRPr="00B26C17" w:rsidRDefault="001A605D" w:rsidP="001A60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17">
        <w:rPr>
          <w:sz w:val="28"/>
          <w:szCs w:val="28"/>
        </w:rPr>
        <w:t>К заявлению об установлении тарифов прилагаются обосновывающие материалы, предусмотренные Правил</w:t>
      </w:r>
      <w:r>
        <w:rPr>
          <w:sz w:val="28"/>
          <w:szCs w:val="28"/>
        </w:rPr>
        <w:t>ами регулирования</w:t>
      </w:r>
      <w:r w:rsidRPr="00B26C17">
        <w:rPr>
          <w:sz w:val="28"/>
          <w:szCs w:val="28"/>
        </w:rPr>
        <w:t>.</w:t>
      </w:r>
    </w:p>
    <w:p w:rsidR="00026BAB" w:rsidRDefault="001A605D" w:rsidP="001A605D">
      <w:pPr>
        <w:ind w:firstLine="708"/>
        <w:jc w:val="both"/>
        <w:rPr>
          <w:sz w:val="28"/>
          <w:szCs w:val="28"/>
        </w:rPr>
      </w:pPr>
      <w:r w:rsidRPr="001A605D">
        <w:rPr>
          <w:sz w:val="28"/>
          <w:szCs w:val="28"/>
        </w:rPr>
        <w:t>Таким образом, установление единого тарифа на услугу регионального оператора по обращению с твердыми коммунальными отходами</w:t>
      </w:r>
      <w:r w:rsidR="00995BDB">
        <w:rPr>
          <w:sz w:val="28"/>
          <w:szCs w:val="28"/>
        </w:rPr>
        <w:t xml:space="preserve"> (далее – региональный оператор)</w:t>
      </w:r>
      <w:r w:rsidRPr="001A605D">
        <w:rPr>
          <w:sz w:val="28"/>
          <w:szCs w:val="28"/>
        </w:rPr>
        <w:t xml:space="preserve"> возможно только после обращения регионального оператора. До настоящего времени соответствующее заявление в Департамент не поступало</w:t>
      </w:r>
      <w:r w:rsidR="00866BCA">
        <w:rPr>
          <w:sz w:val="28"/>
          <w:szCs w:val="28"/>
        </w:rPr>
        <w:t xml:space="preserve"> и единый тариф регионального оператора не установлен</w:t>
      </w:r>
      <w:r w:rsidRPr="001A605D">
        <w:rPr>
          <w:sz w:val="28"/>
          <w:szCs w:val="28"/>
        </w:rPr>
        <w:t>.</w:t>
      </w:r>
    </w:p>
    <w:p w:rsidR="00831CA2" w:rsidRDefault="00831CA2" w:rsidP="00831CA2">
      <w:pPr>
        <w:ind w:firstLine="709"/>
        <w:jc w:val="both"/>
        <w:rPr>
          <w:rFonts w:eastAsia="Calibri"/>
          <w:sz w:val="28"/>
          <w:szCs w:val="28"/>
        </w:rPr>
      </w:pPr>
      <w:r w:rsidRPr="00380110">
        <w:rPr>
          <w:rFonts w:eastAsia="Calibri"/>
          <w:sz w:val="28"/>
          <w:szCs w:val="28"/>
        </w:rPr>
        <w:t xml:space="preserve">В целях реализации положений Федерального закона от 24.06.1998 № 89-ФЗ «Об отходах производства и потребления» </w:t>
      </w:r>
      <w:r>
        <w:rPr>
          <w:rFonts w:eastAsia="Calibri"/>
          <w:sz w:val="28"/>
          <w:szCs w:val="28"/>
        </w:rPr>
        <w:t>дл</w:t>
      </w:r>
      <w:r w:rsidRPr="00380110">
        <w:rPr>
          <w:rFonts w:eastAsia="Calibri"/>
          <w:sz w:val="28"/>
          <w:szCs w:val="28"/>
        </w:rPr>
        <w:t>я подготовки конкурсной документации по отбору рег</w:t>
      </w:r>
      <w:r w:rsidR="00995BDB">
        <w:rPr>
          <w:rFonts w:eastAsia="Calibri"/>
          <w:sz w:val="28"/>
          <w:szCs w:val="28"/>
        </w:rPr>
        <w:t xml:space="preserve">ионального </w:t>
      </w:r>
      <w:r w:rsidRPr="00380110">
        <w:rPr>
          <w:rFonts w:eastAsia="Calibri"/>
          <w:sz w:val="28"/>
          <w:szCs w:val="28"/>
        </w:rPr>
        <w:t xml:space="preserve">оператора </w:t>
      </w:r>
      <w:r>
        <w:rPr>
          <w:rFonts w:eastAsia="Calibri"/>
          <w:sz w:val="28"/>
          <w:szCs w:val="28"/>
        </w:rPr>
        <w:t xml:space="preserve">Департамент подготовил организатору конкурсного отбора – Департаменту жилищно-коммунального хозяйства Ивановской области </w:t>
      </w:r>
      <w:r w:rsidRPr="00380110">
        <w:rPr>
          <w:rFonts w:eastAsia="Calibri"/>
          <w:sz w:val="28"/>
          <w:szCs w:val="28"/>
        </w:rPr>
        <w:t xml:space="preserve">расчет </w:t>
      </w:r>
      <w:r w:rsidR="00A376A4">
        <w:rPr>
          <w:rFonts w:eastAsia="Calibri"/>
          <w:sz w:val="28"/>
          <w:szCs w:val="28"/>
        </w:rPr>
        <w:t xml:space="preserve">максимального значения </w:t>
      </w:r>
      <w:r w:rsidRPr="00380110">
        <w:rPr>
          <w:rFonts w:eastAsia="Calibri"/>
          <w:sz w:val="28"/>
          <w:szCs w:val="28"/>
        </w:rPr>
        <w:t>приведенной стоимости</w:t>
      </w:r>
      <w:r>
        <w:rPr>
          <w:rFonts w:eastAsia="Calibri"/>
          <w:sz w:val="28"/>
          <w:szCs w:val="28"/>
        </w:rPr>
        <w:t xml:space="preserve"> </w:t>
      </w:r>
      <w:r w:rsidRPr="00380110">
        <w:rPr>
          <w:rFonts w:eastAsia="Calibri"/>
          <w:sz w:val="28"/>
          <w:szCs w:val="28"/>
        </w:rPr>
        <w:t>услуги регионального оператора</w:t>
      </w:r>
      <w:r w:rsidR="00A376A4">
        <w:rPr>
          <w:rFonts w:eastAsia="Calibri"/>
          <w:sz w:val="28"/>
          <w:szCs w:val="28"/>
        </w:rPr>
        <w:t xml:space="preserve"> (далее – приведенная стоимость)</w:t>
      </w:r>
      <w:r>
        <w:rPr>
          <w:rFonts w:eastAsia="Calibri"/>
          <w:sz w:val="28"/>
          <w:szCs w:val="28"/>
        </w:rPr>
        <w:t>.</w:t>
      </w:r>
    </w:p>
    <w:p w:rsidR="00831CA2" w:rsidRDefault="00831CA2" w:rsidP="00831CA2">
      <w:pPr>
        <w:ind w:firstLine="709"/>
        <w:jc w:val="both"/>
        <w:rPr>
          <w:sz w:val="28"/>
          <w:szCs w:val="28"/>
        </w:rPr>
      </w:pPr>
      <w:r w:rsidRPr="00197724">
        <w:rPr>
          <w:sz w:val="28"/>
          <w:szCs w:val="28"/>
        </w:rPr>
        <w:t>Расчет</w:t>
      </w:r>
      <w:r w:rsidR="00A376A4">
        <w:rPr>
          <w:sz w:val="28"/>
          <w:szCs w:val="28"/>
        </w:rPr>
        <w:t xml:space="preserve"> приведенной </w:t>
      </w:r>
      <w:r w:rsidRPr="00197724">
        <w:rPr>
          <w:sz w:val="28"/>
          <w:szCs w:val="28"/>
        </w:rPr>
        <w:t xml:space="preserve">стоимости услуги регионального оператора </w:t>
      </w:r>
      <w:r>
        <w:rPr>
          <w:sz w:val="28"/>
          <w:szCs w:val="28"/>
        </w:rPr>
        <w:t xml:space="preserve">был </w:t>
      </w:r>
      <w:r w:rsidRPr="00197724">
        <w:rPr>
          <w:sz w:val="28"/>
          <w:szCs w:val="28"/>
        </w:rPr>
        <w:t xml:space="preserve">произведен </w:t>
      </w:r>
      <w:r>
        <w:rPr>
          <w:sz w:val="28"/>
          <w:szCs w:val="28"/>
        </w:rPr>
        <w:t xml:space="preserve">Департаментом </w:t>
      </w:r>
      <w:r w:rsidR="00995BDB">
        <w:rPr>
          <w:sz w:val="28"/>
          <w:szCs w:val="28"/>
        </w:rPr>
        <w:t>впервые</w:t>
      </w:r>
      <w:r w:rsidR="00EF3FAF">
        <w:rPr>
          <w:sz w:val="28"/>
          <w:szCs w:val="28"/>
        </w:rPr>
        <w:t xml:space="preserve"> (расчет прилагается)</w:t>
      </w:r>
      <w:r w:rsidRPr="00197724">
        <w:rPr>
          <w:sz w:val="28"/>
          <w:szCs w:val="28"/>
        </w:rPr>
        <w:t>.</w:t>
      </w:r>
      <w:r w:rsidRPr="00831CA2">
        <w:rPr>
          <w:sz w:val="28"/>
          <w:szCs w:val="28"/>
        </w:rPr>
        <w:t xml:space="preserve"> </w:t>
      </w:r>
    </w:p>
    <w:p w:rsidR="00831CA2" w:rsidRDefault="00995BDB" w:rsidP="00831CA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При проведении р</w:t>
      </w:r>
      <w:r w:rsidR="00831CA2" w:rsidRPr="00197724">
        <w:rPr>
          <w:sz w:val="28"/>
          <w:szCs w:val="28"/>
        </w:rPr>
        <w:t>асчет</w:t>
      </w:r>
      <w:r>
        <w:rPr>
          <w:sz w:val="28"/>
          <w:szCs w:val="28"/>
        </w:rPr>
        <w:t>а</w:t>
      </w:r>
      <w:r w:rsidR="00831CA2" w:rsidRPr="00197724">
        <w:rPr>
          <w:sz w:val="28"/>
          <w:szCs w:val="28"/>
        </w:rPr>
        <w:t xml:space="preserve"> приведенной стоимости </w:t>
      </w:r>
      <w:r>
        <w:rPr>
          <w:sz w:val="28"/>
          <w:szCs w:val="28"/>
        </w:rPr>
        <w:t>Департамент руководствовался</w:t>
      </w:r>
      <w:r w:rsidR="00831CA2">
        <w:rPr>
          <w:sz w:val="28"/>
          <w:szCs w:val="28"/>
        </w:rPr>
        <w:t xml:space="preserve"> следующими нормативными </w:t>
      </w:r>
      <w:r>
        <w:rPr>
          <w:sz w:val="28"/>
          <w:szCs w:val="28"/>
        </w:rPr>
        <w:t>документами</w:t>
      </w:r>
      <w:r w:rsidR="00831CA2">
        <w:rPr>
          <w:sz w:val="28"/>
          <w:szCs w:val="28"/>
        </w:rPr>
        <w:t>:</w:t>
      </w:r>
    </w:p>
    <w:p w:rsidR="00831CA2" w:rsidRPr="00914059" w:rsidRDefault="00831CA2" w:rsidP="00831CA2">
      <w:pPr>
        <w:pStyle w:val="aa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914059">
        <w:rPr>
          <w:rFonts w:eastAsia="Calibri"/>
          <w:sz w:val="28"/>
          <w:szCs w:val="28"/>
        </w:rPr>
        <w:t>Основами ценообразовани</w:t>
      </w:r>
      <w:r w:rsidR="00995BDB">
        <w:rPr>
          <w:rFonts w:eastAsia="Calibri"/>
          <w:sz w:val="28"/>
          <w:szCs w:val="28"/>
        </w:rPr>
        <w:t>я</w:t>
      </w:r>
      <w:r w:rsidRPr="00914059">
        <w:rPr>
          <w:rFonts w:eastAsia="Calibri"/>
          <w:sz w:val="28"/>
          <w:szCs w:val="28"/>
        </w:rPr>
        <w:t xml:space="preserve"> в области обращения с твердыми коммунальными отходами, утвержденными Постановлением Правительства Российской Федерации от 30.05.2016 № 484 «О ценообразовании в области обращения с твердыми коммунальными отходами»</w:t>
      </w:r>
      <w:r w:rsidR="005F3FA8">
        <w:rPr>
          <w:rFonts w:eastAsia="Calibri"/>
          <w:sz w:val="28"/>
          <w:szCs w:val="28"/>
        </w:rPr>
        <w:t xml:space="preserve"> (далее – Основы ценообразования)</w:t>
      </w:r>
      <w:r w:rsidRPr="00914059">
        <w:rPr>
          <w:rFonts w:eastAsia="Calibri"/>
          <w:sz w:val="28"/>
          <w:szCs w:val="28"/>
        </w:rPr>
        <w:t xml:space="preserve">; </w:t>
      </w:r>
    </w:p>
    <w:p w:rsidR="00831CA2" w:rsidRPr="00914059" w:rsidRDefault="00831CA2" w:rsidP="00831CA2">
      <w:pPr>
        <w:pStyle w:val="aa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914059">
        <w:rPr>
          <w:rFonts w:eastAsia="Calibri"/>
          <w:sz w:val="28"/>
          <w:szCs w:val="28"/>
        </w:rPr>
        <w:t xml:space="preserve">проектом Методических указаний по расчету регулируемых тарифов в области обращения с твердыми коммунальными отходами, которые впоследствии были утверждены приказом ФАС России </w:t>
      </w:r>
      <w:r w:rsidRPr="00914059">
        <w:rPr>
          <w:rFonts w:eastAsia="Calibri"/>
          <w:i/>
          <w:sz w:val="28"/>
          <w:szCs w:val="28"/>
        </w:rPr>
        <w:t>(№1638/16 от 21.11.2016</w:t>
      </w:r>
      <w:r w:rsidRPr="00914059">
        <w:rPr>
          <w:rFonts w:eastAsia="Calibri"/>
          <w:sz w:val="28"/>
          <w:szCs w:val="28"/>
        </w:rPr>
        <w:t>)</w:t>
      </w:r>
      <w:r w:rsidR="005F3FA8">
        <w:rPr>
          <w:rFonts w:eastAsia="Calibri"/>
          <w:sz w:val="28"/>
          <w:szCs w:val="28"/>
        </w:rPr>
        <w:t xml:space="preserve"> (далее – Методические указания)</w:t>
      </w:r>
      <w:r w:rsidRPr="00914059">
        <w:rPr>
          <w:rFonts w:eastAsia="Calibri"/>
          <w:sz w:val="28"/>
          <w:szCs w:val="28"/>
        </w:rPr>
        <w:t>;</w:t>
      </w:r>
    </w:p>
    <w:p w:rsidR="00831CA2" w:rsidRPr="00914059" w:rsidRDefault="00831CA2" w:rsidP="00831CA2">
      <w:pPr>
        <w:pStyle w:val="aa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914059">
        <w:rPr>
          <w:rFonts w:eastAsia="Calibri"/>
          <w:sz w:val="28"/>
          <w:szCs w:val="28"/>
        </w:rPr>
        <w:t>показателями Прогноза социально-экономического развития Российской Федерации на 2017 - 2019 годы, разработ</w:t>
      </w:r>
      <w:r>
        <w:rPr>
          <w:rFonts w:eastAsia="Calibri"/>
          <w:sz w:val="28"/>
          <w:szCs w:val="28"/>
        </w:rPr>
        <w:t>анного Минэкономразвития России;</w:t>
      </w:r>
    </w:p>
    <w:p w:rsidR="00831CA2" w:rsidRDefault="00831CA2" w:rsidP="00831CA2">
      <w:pPr>
        <w:pStyle w:val="aa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914059">
        <w:rPr>
          <w:rFonts w:eastAsia="Calibri"/>
          <w:sz w:val="28"/>
          <w:szCs w:val="28"/>
        </w:rPr>
        <w:t xml:space="preserve">территориальной схемой обращения с отходами, в том числе с твердыми коммунальными отходами Ивановской области на период 2016 – 2031 годы (утверждена приказом Департамента жилищно-коммунального хозяйства Ивановской области от 22.09.2016 № 140) (далее – </w:t>
      </w:r>
      <w:r w:rsidR="005F3FA8">
        <w:rPr>
          <w:rFonts w:eastAsia="Calibri"/>
          <w:sz w:val="28"/>
          <w:szCs w:val="28"/>
        </w:rPr>
        <w:t>Т</w:t>
      </w:r>
      <w:r w:rsidRPr="00914059">
        <w:rPr>
          <w:rFonts w:eastAsia="Calibri"/>
          <w:sz w:val="28"/>
          <w:szCs w:val="28"/>
        </w:rPr>
        <w:t>ерриториальная схема).</w:t>
      </w:r>
    </w:p>
    <w:p w:rsidR="00DB776F" w:rsidRDefault="00DB776F" w:rsidP="00EF3F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разделом </w:t>
      </w:r>
      <w:r w:rsidRPr="00DB776F">
        <w:rPr>
          <w:rFonts w:eastAsia="Calibri"/>
          <w:sz w:val="28"/>
          <w:szCs w:val="28"/>
        </w:rPr>
        <w:t xml:space="preserve">VI.I </w:t>
      </w:r>
      <w:r>
        <w:rPr>
          <w:rFonts w:eastAsia="Calibri"/>
          <w:sz w:val="28"/>
          <w:szCs w:val="28"/>
        </w:rPr>
        <w:t xml:space="preserve">Методических рекомендаций </w:t>
      </w:r>
      <w:r>
        <w:rPr>
          <w:sz w:val="28"/>
          <w:szCs w:val="28"/>
        </w:rPr>
        <w:t xml:space="preserve">максимальное значение приведенной стоимости услуги регионального оператора рассчитывается </w:t>
      </w:r>
      <w:r>
        <w:rPr>
          <w:sz w:val="28"/>
          <w:szCs w:val="28"/>
        </w:rPr>
        <w:lastRenderedPageBreak/>
        <w:t>как сумма необходимой валовой выручки регионального оператора за весь срок, на который присваивается такой статус, приведенной к сопоставимым ценам с использованием прогнозируемого значения индекса потребительских цен, указанного в документации об отборе регионального оператора по обращению с твердыми коммунальными отходами (далее - конкурсная документация), и с применением ставки дисконтирования, равной норме доходности инвестированного капитала в реальном выражении (за вычетом индекса потребительских цен) по следующим формулам:</w:t>
      </w:r>
    </w:p>
    <w:p w:rsidR="00DB776F" w:rsidRDefault="00DB776F" w:rsidP="00DB77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B776F" w:rsidRDefault="00DB776F" w:rsidP="00DB77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6"/>
          <w:sz w:val="28"/>
          <w:szCs w:val="28"/>
        </w:rPr>
        <w:drawing>
          <wp:inline distT="0" distB="0" distL="0" distR="0">
            <wp:extent cx="2882265" cy="69469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(55)</w:t>
      </w:r>
    </w:p>
    <w:p w:rsidR="00DB776F" w:rsidRDefault="00DB776F" w:rsidP="00DB77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76F" w:rsidRDefault="00DB776F" w:rsidP="00DB77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8"/>
          <w:sz w:val="28"/>
          <w:szCs w:val="28"/>
        </w:rPr>
        <w:drawing>
          <wp:inline distT="0" distB="0" distL="0" distR="0">
            <wp:extent cx="4681855" cy="424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(56)</w:t>
      </w:r>
    </w:p>
    <w:p w:rsidR="00DB776F" w:rsidRDefault="00DB776F" w:rsidP="00DB77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76F" w:rsidRDefault="00DB776F" w:rsidP="00DB77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16990" cy="336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76F" w:rsidRDefault="00DB776F" w:rsidP="00DB77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76F" w:rsidRDefault="00DB776F" w:rsidP="00DB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B776F" w:rsidRDefault="00DB776F" w:rsidP="00DB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НВВ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- приведенная стоимость услуг регионального оператора начиная с первого года действия соглашения об организации деятельности по обращению с твердыми коммунальными отходами i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до последнего года действия такого соглашения n, тыс. руб.;</w:t>
      </w:r>
    </w:p>
    <w:p w:rsidR="00DB776F" w:rsidRDefault="00DB776F" w:rsidP="00DB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680085" cy="336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необходимая валовая выручка регионального оператора в году i, тыс. руб.;</w:t>
      </w:r>
    </w:p>
    <w:p w:rsidR="00DB776F" w:rsidRDefault="00DB776F" w:rsidP="00DB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ИПЦ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индекс роста потребительских цен в году i в соответствии с прогнозом социально-экономического развития Российской Федерации. В случае, если такой индекс не определен на отдельные годы действия соглашения об организации деятельности по обращению с твердыми коммунальными отходами, значение индекса принимается равным такому значению на последний год, для которого оно определено в прогнозе социально-экономического развития Российской Федерации;</w:t>
      </w:r>
    </w:p>
    <w:p w:rsidR="00DB776F" w:rsidRDefault="00DB776F" w:rsidP="00DB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r - ставка дисконтирования, установленная в конкурсной документации;</w:t>
      </w:r>
    </w:p>
    <w:p w:rsidR="00DB776F" w:rsidRDefault="00DB776F" w:rsidP="00DB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6550" cy="336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тариф оператора по обращению с твердыми коммунальными отходами, Оj, установленный органом регулирования тарифов на год i, руб/м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(руб./тонна).</w:t>
      </w:r>
    </w:p>
    <w:p w:rsidR="00DB776F" w:rsidRDefault="00DB776F" w:rsidP="00DB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тарифов операторов по обращению с твердыми коммунальными отходами учитываются также тарифы организаций коммунального комплекса, установленные в соответствии с Федеральным </w:t>
      </w:r>
      <w:r w:rsidRPr="00DB776F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30 декабря 2004 г.           № 210-ФЗ «Об основах регулирования тарифов организаций коммунального комплекса»;</w:t>
      </w:r>
    </w:p>
    <w:p w:rsidR="00DB776F" w:rsidRDefault="00DB776F" w:rsidP="00DB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Надб</w:t>
      </w:r>
      <w:r>
        <w:rPr>
          <w:sz w:val="28"/>
          <w:szCs w:val="28"/>
          <w:vertAlign w:val="superscript"/>
        </w:rPr>
        <w:t>Оj</w:t>
      </w:r>
      <w:r>
        <w:rPr>
          <w:sz w:val="28"/>
          <w:szCs w:val="28"/>
        </w:rPr>
        <w:t xml:space="preserve"> - надбавки к тарифам, установленные в соответствии с Федеральным </w:t>
      </w:r>
      <w:r w:rsidRPr="00DB776F">
        <w:rPr>
          <w:sz w:val="28"/>
          <w:szCs w:val="28"/>
        </w:rPr>
        <w:t xml:space="preserve">законом от 30 декабря 2004 г. N 210-ФЗ </w:t>
      </w:r>
      <w:r>
        <w:rPr>
          <w:sz w:val="28"/>
          <w:szCs w:val="28"/>
        </w:rPr>
        <w:t>«</w:t>
      </w:r>
      <w:r w:rsidRPr="00DB776F">
        <w:rPr>
          <w:sz w:val="28"/>
          <w:szCs w:val="28"/>
        </w:rPr>
        <w:t>Об основах регулирования тарифов</w:t>
      </w:r>
      <w:r>
        <w:rPr>
          <w:sz w:val="28"/>
          <w:szCs w:val="28"/>
        </w:rPr>
        <w:t xml:space="preserve"> организаций коммунального комплекса», руб./м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DB776F" w:rsidRDefault="00DB776F" w:rsidP="00DB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6"/>
          <w:sz w:val="28"/>
          <w:szCs w:val="28"/>
        </w:rPr>
        <w:lastRenderedPageBreak/>
        <w:drawing>
          <wp:inline distT="0" distB="0" distL="0" distR="0">
            <wp:extent cx="906780" cy="3879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объем (масса) отходов, направляемая региональным оператором на объект оператора по обращению с твердыми коммунальными отходами Оj в году i,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(тонн). В составе таких объектов учитываются также объекты, расположенные в зоне деятельности других региональных операторов, с которыми у регионального оператора заключен договор (соглашение), и доставка отходов на которые предусмотрена территориальной схемой,</w:t>
      </w:r>
    </w:p>
    <w:p w:rsidR="00DB776F" w:rsidRDefault="00DB776F" w:rsidP="00DB7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perscript"/>
        </w:rPr>
        <w:t>пл</w:t>
      </w:r>
      <w:r>
        <w:rPr>
          <w:sz w:val="28"/>
          <w:szCs w:val="28"/>
        </w:rPr>
        <w:t xml:space="preserve"> - коэффициент перевода, определяемый в целях сопоставления объема и массы твердых коммунальных отходов (средняя плотность твердых коммунальных отходов) в соответствии с </w:t>
      </w:r>
      <w:r w:rsidRPr="00DB776F">
        <w:rPr>
          <w:sz w:val="28"/>
          <w:szCs w:val="28"/>
        </w:rPr>
        <w:t>Правилами</w:t>
      </w:r>
      <w:r>
        <w:rPr>
          <w:sz w:val="28"/>
          <w:szCs w:val="28"/>
        </w:rPr>
        <w:t xml:space="preserve"> коммерческого учета.</w:t>
      </w:r>
    </w:p>
    <w:p w:rsidR="00DB776F" w:rsidRDefault="00DB776F" w:rsidP="00DB77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B776F" w:rsidRDefault="00DB776F" w:rsidP="006B3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этом </w:t>
      </w:r>
      <w:r>
        <w:rPr>
          <w:sz w:val="28"/>
          <w:szCs w:val="28"/>
        </w:rPr>
        <w:t>норма доходности инвестированного капитала в реальном выражении определяется как минимальная норма доходности, установленная федеральным органом регулирования тарифов, за вычетом индекса потребительских цен, установленного на этот год в прогнозе социально-экономического развития Российской Федерации.</w:t>
      </w:r>
    </w:p>
    <w:p w:rsidR="00A376A4" w:rsidRDefault="00F471F5" w:rsidP="00A376A4">
      <w:pPr>
        <w:pStyle w:val="aa"/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пунктом 18 Основ ценообразования и пунктом 14 Методических рекомендаций п</w:t>
      </w:r>
      <w:r w:rsidR="00A376A4">
        <w:rPr>
          <w:rFonts w:eastAsia="Calibri"/>
          <w:sz w:val="28"/>
          <w:szCs w:val="28"/>
        </w:rPr>
        <w:t>ри</w:t>
      </w:r>
      <w:r w:rsidR="00A376A4" w:rsidRPr="000B6B07">
        <w:rPr>
          <w:rFonts w:eastAsia="Calibri"/>
          <w:sz w:val="28"/>
          <w:szCs w:val="28"/>
        </w:rPr>
        <w:t xml:space="preserve"> расчете </w:t>
      </w:r>
      <w:r w:rsidR="00A376A4">
        <w:rPr>
          <w:rFonts w:eastAsia="Calibri"/>
          <w:sz w:val="28"/>
          <w:szCs w:val="28"/>
        </w:rPr>
        <w:t xml:space="preserve">были </w:t>
      </w:r>
      <w:r w:rsidR="00A376A4" w:rsidRPr="000B6B07">
        <w:rPr>
          <w:rFonts w:eastAsia="Calibri"/>
          <w:sz w:val="28"/>
          <w:szCs w:val="28"/>
        </w:rPr>
        <w:t xml:space="preserve">использованы данные территориальной схемы </w:t>
      </w:r>
      <w:r w:rsidR="00A376A4">
        <w:rPr>
          <w:rFonts w:eastAsia="Calibri"/>
          <w:sz w:val="28"/>
          <w:szCs w:val="28"/>
        </w:rPr>
        <w:t>о</w:t>
      </w:r>
      <w:r w:rsidR="00A376A4" w:rsidRPr="000B6B07">
        <w:rPr>
          <w:rFonts w:eastAsia="Calibri"/>
          <w:sz w:val="28"/>
          <w:szCs w:val="28"/>
        </w:rPr>
        <w:t xml:space="preserve"> количеств</w:t>
      </w:r>
      <w:r w:rsidR="00A376A4">
        <w:rPr>
          <w:rFonts w:eastAsia="Calibri"/>
          <w:sz w:val="28"/>
          <w:szCs w:val="28"/>
        </w:rPr>
        <w:t>е</w:t>
      </w:r>
      <w:r w:rsidR="00A376A4" w:rsidRPr="000B6B07">
        <w:rPr>
          <w:rFonts w:eastAsia="Calibri"/>
          <w:sz w:val="28"/>
          <w:szCs w:val="28"/>
        </w:rPr>
        <w:t xml:space="preserve"> ТКО, образующихся на территории Ивановской области (таблица 9</w:t>
      </w:r>
      <w:r w:rsidR="00A376A4">
        <w:rPr>
          <w:rFonts w:eastAsia="Calibri"/>
          <w:sz w:val="28"/>
          <w:szCs w:val="28"/>
        </w:rPr>
        <w:t xml:space="preserve"> Территориальной схемы</w:t>
      </w:r>
      <w:r w:rsidR="00A376A4" w:rsidRPr="000B6B07">
        <w:rPr>
          <w:rFonts w:eastAsia="Calibri"/>
          <w:sz w:val="28"/>
          <w:szCs w:val="28"/>
        </w:rPr>
        <w:t>) - 532 240 т</w:t>
      </w:r>
      <w:r w:rsidR="00A376A4">
        <w:rPr>
          <w:rFonts w:eastAsia="Calibri"/>
          <w:sz w:val="28"/>
          <w:szCs w:val="28"/>
        </w:rPr>
        <w:t>онн</w:t>
      </w:r>
      <w:r w:rsidR="00A376A4" w:rsidRPr="000B6B07">
        <w:rPr>
          <w:rFonts w:eastAsia="Calibri"/>
          <w:sz w:val="28"/>
          <w:szCs w:val="28"/>
        </w:rPr>
        <w:t xml:space="preserve"> в год</w:t>
      </w:r>
      <w:r w:rsidR="00A376A4">
        <w:rPr>
          <w:rFonts w:eastAsia="Calibri"/>
          <w:sz w:val="28"/>
          <w:szCs w:val="28"/>
        </w:rPr>
        <w:t>,</w:t>
      </w:r>
      <w:r w:rsidR="00A376A4" w:rsidRPr="000B6B07">
        <w:rPr>
          <w:rFonts w:eastAsia="Calibri"/>
          <w:sz w:val="28"/>
          <w:szCs w:val="28"/>
        </w:rPr>
        <w:t xml:space="preserve"> с учетом коэффициентов перевода в объемные показатели количество </w:t>
      </w:r>
      <w:r w:rsidR="00A376A4">
        <w:rPr>
          <w:rFonts w:eastAsia="Calibri"/>
          <w:sz w:val="28"/>
          <w:szCs w:val="28"/>
        </w:rPr>
        <w:t xml:space="preserve">образующихся </w:t>
      </w:r>
      <w:r w:rsidR="00A376A4" w:rsidRPr="000B6B07">
        <w:rPr>
          <w:rFonts w:eastAsia="Calibri"/>
          <w:sz w:val="28"/>
          <w:szCs w:val="28"/>
        </w:rPr>
        <w:t>ТКО составляет 2 613 770 куб.</w:t>
      </w:r>
      <w:r w:rsidR="00A376A4">
        <w:rPr>
          <w:rFonts w:eastAsia="Calibri"/>
          <w:sz w:val="28"/>
          <w:szCs w:val="28"/>
        </w:rPr>
        <w:t xml:space="preserve"> м. в год.</w:t>
      </w:r>
    </w:p>
    <w:p w:rsidR="00A23DEA" w:rsidRDefault="00A23DEA" w:rsidP="00A23DEA">
      <w:pPr>
        <w:pStyle w:val="-11"/>
        <w:ind w:left="0" w:firstLine="709"/>
        <w:jc w:val="both"/>
        <w:rPr>
          <w:rFonts w:cs="Times New Roman"/>
          <w:sz w:val="28"/>
          <w:szCs w:val="28"/>
        </w:rPr>
      </w:pPr>
      <w:r w:rsidRPr="00DC7A8D">
        <w:rPr>
          <w:rFonts w:cs="Times New Roman"/>
          <w:sz w:val="28"/>
          <w:szCs w:val="28"/>
        </w:rPr>
        <w:t>Максимальное значение приведенной стоимости услуги регионального оператора рассчит</w:t>
      </w:r>
      <w:r>
        <w:rPr>
          <w:rFonts w:cs="Times New Roman"/>
          <w:sz w:val="28"/>
          <w:szCs w:val="28"/>
        </w:rPr>
        <w:t>ано</w:t>
      </w:r>
      <w:r w:rsidRPr="00DC7A8D">
        <w:rPr>
          <w:rFonts w:cs="Times New Roman"/>
          <w:sz w:val="28"/>
          <w:szCs w:val="28"/>
        </w:rPr>
        <w:t xml:space="preserve"> как сумма необходимой валовой выручки регионального оператора за весь срок, на который присваивается такой статус,</w:t>
      </w:r>
      <w:r>
        <w:rPr>
          <w:rFonts w:cs="Times New Roman"/>
          <w:sz w:val="28"/>
          <w:szCs w:val="28"/>
        </w:rPr>
        <w:t xml:space="preserve"> - на период с 2017 по 2031 гг. (15 лет),</w:t>
      </w:r>
      <w:r w:rsidRPr="00DC7A8D">
        <w:rPr>
          <w:rFonts w:cs="Times New Roman"/>
          <w:sz w:val="28"/>
          <w:szCs w:val="28"/>
        </w:rPr>
        <w:t xml:space="preserve"> приведенной к сопоставимым ценам с использованием прогнозируемого значения индекса потребительских </w:t>
      </w:r>
      <w:r w:rsidRPr="006564BB">
        <w:rPr>
          <w:rFonts w:cs="Times New Roman"/>
          <w:sz w:val="28"/>
          <w:szCs w:val="28"/>
        </w:rPr>
        <w:t>цен</w:t>
      </w:r>
      <w:r>
        <w:rPr>
          <w:rFonts w:cs="Times New Roman"/>
          <w:sz w:val="28"/>
          <w:szCs w:val="28"/>
        </w:rPr>
        <w:t xml:space="preserve"> (ИПЦ)</w:t>
      </w:r>
      <w:r w:rsidRPr="006564BB">
        <w:rPr>
          <w:rFonts w:cs="Times New Roman"/>
          <w:sz w:val="28"/>
          <w:szCs w:val="28"/>
        </w:rPr>
        <w:t>,</w:t>
      </w:r>
      <w:r w:rsidRPr="00DC7A8D">
        <w:rPr>
          <w:rFonts w:cs="Times New Roman"/>
          <w:sz w:val="28"/>
          <w:szCs w:val="28"/>
        </w:rPr>
        <w:t xml:space="preserve"> и с применением ставки дисконтирования, равной норме доходности инвестированного капитала в реальном выражении (за вычетом индекса потребительских цен)</w:t>
      </w:r>
      <w:r>
        <w:rPr>
          <w:rFonts w:cs="Times New Roman"/>
          <w:sz w:val="28"/>
          <w:szCs w:val="28"/>
        </w:rPr>
        <w:t>.</w:t>
      </w:r>
    </w:p>
    <w:p w:rsidR="00831CA2" w:rsidRDefault="00A376A4" w:rsidP="00866BC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Общая необходимая валовая выручка </w:t>
      </w:r>
      <w:r w:rsidR="00A23DEA">
        <w:rPr>
          <w:sz w:val="28"/>
          <w:szCs w:val="28"/>
        </w:rPr>
        <w:t>регионального оператора на каждый год определена как сумма р</w:t>
      </w:r>
      <w:r w:rsidR="00A23DEA" w:rsidRPr="00FC2021">
        <w:rPr>
          <w:sz w:val="28"/>
          <w:szCs w:val="28"/>
        </w:rPr>
        <w:t>асход</w:t>
      </w:r>
      <w:r w:rsidR="00A23DEA">
        <w:rPr>
          <w:sz w:val="28"/>
          <w:szCs w:val="28"/>
        </w:rPr>
        <w:t>ов</w:t>
      </w:r>
      <w:r w:rsidR="00A23DEA" w:rsidRPr="00FC2021">
        <w:rPr>
          <w:sz w:val="28"/>
          <w:szCs w:val="28"/>
        </w:rPr>
        <w:t xml:space="preserve"> регионального оператора на оплату услуг по захоронению</w:t>
      </w:r>
      <w:r w:rsidR="00A23DEA">
        <w:rPr>
          <w:sz w:val="28"/>
          <w:szCs w:val="28"/>
        </w:rPr>
        <w:t xml:space="preserve"> и </w:t>
      </w:r>
      <w:r>
        <w:rPr>
          <w:sz w:val="28"/>
          <w:szCs w:val="28"/>
        </w:rPr>
        <w:t>собственных расходов регионального оператора</w:t>
      </w:r>
      <w:r w:rsidR="00A23DEA">
        <w:rPr>
          <w:sz w:val="28"/>
          <w:szCs w:val="28"/>
        </w:rPr>
        <w:t>.</w:t>
      </w:r>
    </w:p>
    <w:p w:rsidR="00831CA2" w:rsidRPr="000B6B07" w:rsidRDefault="00587C8A" w:rsidP="00831CA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Р</w:t>
      </w:r>
      <w:r w:rsidR="00831CA2" w:rsidRPr="006E67A5">
        <w:rPr>
          <w:rFonts w:eastAsia="Calibri"/>
          <w:b/>
          <w:sz w:val="28"/>
          <w:szCs w:val="28"/>
        </w:rPr>
        <w:t>асходы регионального оператора на оплату услуг по захоронению</w:t>
      </w:r>
      <w:r w:rsidR="00831CA2" w:rsidRPr="000B6B07">
        <w:rPr>
          <w:rFonts w:eastAsia="Calibri"/>
          <w:sz w:val="28"/>
          <w:szCs w:val="28"/>
        </w:rPr>
        <w:t xml:space="preserve"> на первый год (2017 г.)</w:t>
      </w:r>
      <w:r w:rsidR="00831CA2">
        <w:rPr>
          <w:rFonts w:eastAsia="Calibri"/>
          <w:sz w:val="28"/>
          <w:szCs w:val="28"/>
        </w:rPr>
        <w:t xml:space="preserve"> действия</w:t>
      </w:r>
      <w:r w:rsidR="00831CA2" w:rsidRPr="000B6B07">
        <w:rPr>
          <w:rFonts w:eastAsia="Calibri"/>
          <w:sz w:val="28"/>
          <w:szCs w:val="28"/>
        </w:rPr>
        <w:t xml:space="preserve"> соглашения об организации деятельности по обращению с твердыми коммунальными отходами определены как произведение средневзвешенного расчетного тарифа на захоронение </w:t>
      </w:r>
      <w:r w:rsidR="000C2057">
        <w:rPr>
          <w:rFonts w:eastAsia="Calibri"/>
          <w:sz w:val="28"/>
          <w:szCs w:val="28"/>
        </w:rPr>
        <w:t xml:space="preserve">в размере </w:t>
      </w:r>
      <w:r w:rsidR="00831CA2" w:rsidRPr="000B6B07">
        <w:rPr>
          <w:rFonts w:eastAsia="Calibri"/>
          <w:sz w:val="28"/>
          <w:szCs w:val="28"/>
        </w:rPr>
        <w:t>68,06 руб. за куб. м</w:t>
      </w:r>
      <w:r w:rsidR="005F3FA8">
        <w:rPr>
          <w:rFonts w:eastAsia="Calibri"/>
          <w:sz w:val="28"/>
          <w:szCs w:val="28"/>
        </w:rPr>
        <w:t>.</w:t>
      </w:r>
      <w:r w:rsidR="00831CA2" w:rsidRPr="000B6B07">
        <w:rPr>
          <w:rFonts w:eastAsia="Calibri"/>
          <w:sz w:val="28"/>
          <w:szCs w:val="28"/>
        </w:rPr>
        <w:t xml:space="preserve"> </w:t>
      </w:r>
      <w:r w:rsidR="000C2057">
        <w:rPr>
          <w:rFonts w:eastAsia="Calibri"/>
          <w:sz w:val="28"/>
          <w:szCs w:val="28"/>
        </w:rPr>
        <w:t xml:space="preserve">(расчет прилагается) </w:t>
      </w:r>
      <w:r w:rsidR="00831CA2" w:rsidRPr="000B6B07">
        <w:rPr>
          <w:rFonts w:eastAsia="Calibri"/>
          <w:sz w:val="28"/>
          <w:szCs w:val="28"/>
        </w:rPr>
        <w:t xml:space="preserve">и объема ТКО, определенного в территориальной схеме </w:t>
      </w:r>
      <w:r w:rsidR="000C2057">
        <w:rPr>
          <w:rFonts w:eastAsia="Calibri"/>
          <w:sz w:val="28"/>
          <w:szCs w:val="28"/>
        </w:rPr>
        <w:t xml:space="preserve">в объеме </w:t>
      </w:r>
      <w:r w:rsidR="00831CA2" w:rsidRPr="000B6B07">
        <w:rPr>
          <w:rFonts w:eastAsia="Calibri"/>
          <w:sz w:val="28"/>
          <w:szCs w:val="28"/>
        </w:rPr>
        <w:t>2 613,77 тыс. куб. м</w:t>
      </w:r>
      <w:r w:rsidR="005F3FA8">
        <w:rPr>
          <w:rFonts w:eastAsia="Calibri"/>
          <w:sz w:val="28"/>
          <w:szCs w:val="28"/>
        </w:rPr>
        <w:t>.</w:t>
      </w:r>
    </w:p>
    <w:p w:rsidR="00831CA2" w:rsidRDefault="00831CA2" w:rsidP="00831CA2">
      <w:pPr>
        <w:ind w:firstLine="709"/>
        <w:jc w:val="both"/>
        <w:rPr>
          <w:rFonts w:eastAsia="Calibri"/>
          <w:sz w:val="28"/>
          <w:szCs w:val="28"/>
        </w:rPr>
      </w:pPr>
      <w:r w:rsidRPr="000B6B07">
        <w:rPr>
          <w:rFonts w:eastAsia="Calibri"/>
          <w:sz w:val="28"/>
          <w:szCs w:val="28"/>
        </w:rPr>
        <w:t>Расчет средневзвешенного расчетного тарифа на захоронение произведен исходя из установленных Департаментом тарифов для организаций, оказывающих услуги по захоронению</w:t>
      </w:r>
      <w:r w:rsidR="005F3FA8">
        <w:rPr>
          <w:rFonts w:eastAsia="Calibri"/>
          <w:sz w:val="28"/>
          <w:szCs w:val="28"/>
        </w:rPr>
        <w:t>,</w:t>
      </w:r>
      <w:r w:rsidRPr="000B6B07">
        <w:rPr>
          <w:rFonts w:eastAsia="Calibri"/>
          <w:sz w:val="28"/>
          <w:szCs w:val="28"/>
        </w:rPr>
        <w:t xml:space="preserve"> на 2016 год с применением </w:t>
      </w:r>
      <w:r>
        <w:rPr>
          <w:rFonts w:eastAsia="Calibri"/>
          <w:sz w:val="28"/>
          <w:szCs w:val="28"/>
        </w:rPr>
        <w:t>индексации на</w:t>
      </w:r>
      <w:r w:rsidRPr="000B6B07">
        <w:rPr>
          <w:rFonts w:eastAsia="Calibri"/>
          <w:sz w:val="28"/>
          <w:szCs w:val="28"/>
        </w:rPr>
        <w:t xml:space="preserve"> 2017 год в размере 4 %</w:t>
      </w:r>
      <w:r>
        <w:rPr>
          <w:rFonts w:eastAsia="Calibri"/>
          <w:sz w:val="28"/>
          <w:szCs w:val="28"/>
        </w:rPr>
        <w:t>.</w:t>
      </w:r>
    </w:p>
    <w:p w:rsidR="00831CA2" w:rsidRDefault="00831CA2" w:rsidP="00831CA2">
      <w:pPr>
        <w:ind w:firstLine="709"/>
        <w:jc w:val="both"/>
        <w:rPr>
          <w:rFonts w:eastAsia="Calibri"/>
          <w:sz w:val="28"/>
          <w:szCs w:val="28"/>
        </w:rPr>
      </w:pPr>
      <w:r w:rsidRPr="000B6B07">
        <w:rPr>
          <w:rFonts w:eastAsia="Calibri"/>
          <w:sz w:val="28"/>
          <w:szCs w:val="28"/>
        </w:rPr>
        <w:t xml:space="preserve">Также в данных расходах учтена прогнозная величина </w:t>
      </w:r>
      <w:r w:rsidRPr="00552F42">
        <w:rPr>
          <w:rFonts w:eastAsia="Calibri"/>
          <w:b/>
          <w:sz w:val="28"/>
          <w:szCs w:val="28"/>
        </w:rPr>
        <w:t>платы за негативное воздействие за окружающую среду</w:t>
      </w:r>
      <w:r w:rsidRPr="000B6B07">
        <w:rPr>
          <w:rFonts w:eastAsia="Calibri"/>
          <w:sz w:val="28"/>
          <w:szCs w:val="28"/>
        </w:rPr>
        <w:t xml:space="preserve"> (144 500 тыс. руб.).</w:t>
      </w:r>
      <w:r>
        <w:rPr>
          <w:rFonts w:eastAsia="Calibri"/>
          <w:sz w:val="28"/>
          <w:szCs w:val="28"/>
        </w:rPr>
        <w:t xml:space="preserve"> Размер платы определен на основании информации, предоставленной Управлением Росприроднадзора по </w:t>
      </w:r>
      <w:r>
        <w:rPr>
          <w:rFonts w:eastAsia="Calibri"/>
          <w:sz w:val="28"/>
          <w:szCs w:val="28"/>
        </w:rPr>
        <w:lastRenderedPageBreak/>
        <w:t xml:space="preserve">Ивановской области </w:t>
      </w:r>
      <w:r w:rsidR="005F3FA8">
        <w:rPr>
          <w:rFonts w:eastAsia="Calibri"/>
          <w:sz w:val="28"/>
          <w:szCs w:val="28"/>
        </w:rPr>
        <w:t xml:space="preserve">на основе </w:t>
      </w:r>
      <w:r>
        <w:rPr>
          <w:rFonts w:eastAsia="Calibri"/>
          <w:sz w:val="28"/>
          <w:szCs w:val="28"/>
        </w:rPr>
        <w:t>данны</w:t>
      </w:r>
      <w:r w:rsidR="005F3FA8">
        <w:rPr>
          <w:rFonts w:eastAsia="Calibri"/>
          <w:sz w:val="28"/>
          <w:szCs w:val="28"/>
        </w:rPr>
        <w:t>х</w:t>
      </w:r>
      <w:r>
        <w:rPr>
          <w:rFonts w:eastAsia="Calibri"/>
          <w:sz w:val="28"/>
          <w:szCs w:val="28"/>
        </w:rPr>
        <w:t xml:space="preserve"> статистической отчетности 2-тп (отходы) </w:t>
      </w:r>
      <w:r w:rsidR="005F3FA8">
        <w:rPr>
          <w:rFonts w:eastAsia="Calibri"/>
          <w:sz w:val="28"/>
          <w:szCs w:val="28"/>
        </w:rPr>
        <w:t xml:space="preserve">об объеме образования отходов </w:t>
      </w:r>
      <w:r w:rsidR="006B3A62">
        <w:rPr>
          <w:rFonts w:eastAsia="Calibri"/>
          <w:sz w:val="28"/>
          <w:szCs w:val="28"/>
        </w:rPr>
        <w:t>за 2015 год.</w:t>
      </w:r>
    </w:p>
    <w:p w:rsidR="00A92F10" w:rsidRDefault="00A92F10" w:rsidP="003D6F6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пунктом 87 Методических указаний при определении  </w:t>
      </w:r>
      <w:r w:rsidRPr="00A92F10">
        <w:rPr>
          <w:rFonts w:eastAsia="Calibri"/>
          <w:b/>
          <w:sz w:val="28"/>
          <w:szCs w:val="28"/>
        </w:rPr>
        <w:t>собственных расходов регионального оператора</w:t>
      </w:r>
      <w:r>
        <w:rPr>
          <w:rFonts w:eastAsia="Calibri"/>
          <w:sz w:val="28"/>
          <w:szCs w:val="28"/>
        </w:rPr>
        <w:t xml:space="preserve"> были учтены следующие расходы</w:t>
      </w:r>
      <w:r w:rsidR="00DA1B30">
        <w:rPr>
          <w:rFonts w:eastAsia="Calibri"/>
          <w:sz w:val="28"/>
          <w:szCs w:val="28"/>
        </w:rPr>
        <w:t>:</w:t>
      </w:r>
    </w:p>
    <w:p w:rsidR="00DA1B30" w:rsidRDefault="00DA1B30" w:rsidP="00DA1B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сбор и транспортирование твердых коммунальных отходов;</w:t>
      </w:r>
    </w:p>
    <w:p w:rsidR="00DA1B30" w:rsidRDefault="00DA1B30" w:rsidP="00DA1B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заключение и обслуживание договоров с собственниками твердых коммунальных отходов и операторами по обращению с твердыми коммунальными отходами;</w:t>
      </w:r>
    </w:p>
    <w:p w:rsidR="00DA1B30" w:rsidRDefault="00DA1B30" w:rsidP="00DA1B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сбытовые расходы регионального оператора;</w:t>
      </w:r>
    </w:p>
    <w:p w:rsidR="00DA1B30" w:rsidRPr="00A92F10" w:rsidRDefault="00DA1B30" w:rsidP="00831CA2">
      <w:pPr>
        <w:ind w:firstLine="709"/>
        <w:jc w:val="both"/>
        <w:rPr>
          <w:rFonts w:eastAsia="Calibri"/>
          <w:sz w:val="28"/>
          <w:szCs w:val="28"/>
        </w:rPr>
      </w:pPr>
    </w:p>
    <w:p w:rsidR="00831CA2" w:rsidRPr="006E67A5" w:rsidRDefault="00831CA2" w:rsidP="00831CA2">
      <w:pPr>
        <w:ind w:firstLine="709"/>
        <w:jc w:val="both"/>
        <w:rPr>
          <w:rFonts w:eastAsia="Calibri"/>
          <w:sz w:val="28"/>
          <w:szCs w:val="28"/>
        </w:rPr>
      </w:pPr>
      <w:r w:rsidRPr="00DA1B30">
        <w:rPr>
          <w:rFonts w:eastAsia="Calibri"/>
          <w:b/>
          <w:sz w:val="28"/>
          <w:szCs w:val="28"/>
        </w:rPr>
        <w:t>Расходы на</w:t>
      </w:r>
      <w:r w:rsidRPr="006E67A5">
        <w:rPr>
          <w:rFonts w:eastAsia="Calibri"/>
          <w:sz w:val="28"/>
          <w:szCs w:val="28"/>
        </w:rPr>
        <w:t xml:space="preserve"> </w:t>
      </w:r>
      <w:r w:rsidRPr="006E67A5">
        <w:rPr>
          <w:rFonts w:eastAsia="Calibri"/>
          <w:b/>
          <w:sz w:val="28"/>
          <w:szCs w:val="28"/>
        </w:rPr>
        <w:t>сбор и транспортирование ТКО</w:t>
      </w:r>
      <w:r w:rsidRPr="006E67A5">
        <w:rPr>
          <w:rFonts w:eastAsia="Calibri"/>
          <w:sz w:val="28"/>
          <w:szCs w:val="28"/>
        </w:rPr>
        <w:t xml:space="preserve"> определены как произведение средневзвешенного расчетного тарифа на сбор и транспортирование ТКО (306,44 руб. за куб. м) и объема ТКО, определенного в территориальной схеме (2 613,77 тыс. куб. м).</w:t>
      </w:r>
    </w:p>
    <w:p w:rsidR="00831CA2" w:rsidRDefault="00831CA2" w:rsidP="00831CA2">
      <w:pPr>
        <w:ind w:firstLine="709"/>
        <w:jc w:val="both"/>
        <w:rPr>
          <w:rFonts w:eastAsia="Calibri"/>
          <w:sz w:val="28"/>
          <w:szCs w:val="28"/>
        </w:rPr>
      </w:pPr>
      <w:r w:rsidRPr="006E67A5">
        <w:rPr>
          <w:rFonts w:eastAsia="Calibri"/>
          <w:sz w:val="28"/>
          <w:szCs w:val="28"/>
        </w:rPr>
        <w:t xml:space="preserve">Расчет средневзвешенного расчетного тарифа на сбор и транспортирование  ТКО произведен исходя из данных, представленных органами местного самоуправления </w:t>
      </w:r>
      <w:r w:rsidR="005F3FA8">
        <w:rPr>
          <w:rFonts w:eastAsia="Calibri"/>
          <w:sz w:val="28"/>
          <w:szCs w:val="28"/>
        </w:rPr>
        <w:t>з</w:t>
      </w:r>
      <w:r w:rsidRPr="006E67A5">
        <w:rPr>
          <w:rFonts w:eastAsia="Calibri"/>
          <w:sz w:val="28"/>
          <w:szCs w:val="28"/>
        </w:rPr>
        <w:t xml:space="preserve">а </w:t>
      </w:r>
      <w:r w:rsidR="00F91BE6">
        <w:rPr>
          <w:rFonts w:eastAsia="Calibri"/>
          <w:sz w:val="28"/>
          <w:szCs w:val="28"/>
        </w:rPr>
        <w:t xml:space="preserve">первое полугодие </w:t>
      </w:r>
      <w:r w:rsidRPr="006E67A5">
        <w:rPr>
          <w:rFonts w:eastAsia="Calibri"/>
          <w:sz w:val="28"/>
          <w:szCs w:val="28"/>
        </w:rPr>
        <w:t>2016 год</w:t>
      </w:r>
      <w:r w:rsidR="00F91BE6">
        <w:rPr>
          <w:rFonts w:eastAsia="Calibri"/>
          <w:sz w:val="28"/>
          <w:szCs w:val="28"/>
        </w:rPr>
        <w:t>а</w:t>
      </w:r>
      <w:r w:rsidRPr="006E67A5">
        <w:rPr>
          <w:rFonts w:eastAsia="Calibri"/>
          <w:sz w:val="28"/>
          <w:szCs w:val="28"/>
        </w:rPr>
        <w:t xml:space="preserve"> (294,65 руб. за куб. м)</w:t>
      </w:r>
      <w:r w:rsidR="00F91BE6">
        <w:rPr>
          <w:rFonts w:eastAsia="Calibri"/>
          <w:sz w:val="28"/>
          <w:szCs w:val="28"/>
        </w:rPr>
        <w:t xml:space="preserve"> (расчет прилагается)</w:t>
      </w:r>
      <w:r w:rsidRPr="006E67A5">
        <w:rPr>
          <w:rFonts w:eastAsia="Calibri"/>
          <w:sz w:val="28"/>
          <w:szCs w:val="28"/>
        </w:rPr>
        <w:t xml:space="preserve"> с применением </w:t>
      </w:r>
      <w:r>
        <w:rPr>
          <w:rFonts w:eastAsia="Calibri"/>
          <w:sz w:val="28"/>
          <w:szCs w:val="28"/>
        </w:rPr>
        <w:t xml:space="preserve">индексации </w:t>
      </w:r>
      <w:r w:rsidRPr="006E67A5">
        <w:rPr>
          <w:rFonts w:eastAsia="Calibri"/>
          <w:sz w:val="28"/>
          <w:szCs w:val="28"/>
        </w:rPr>
        <w:t>на 2017 год в размере 4 %</w:t>
      </w:r>
      <w:r>
        <w:rPr>
          <w:rFonts w:eastAsia="Calibri"/>
          <w:sz w:val="28"/>
          <w:szCs w:val="28"/>
        </w:rPr>
        <w:t>.</w:t>
      </w:r>
      <w:r w:rsidRPr="006E67A5">
        <w:rPr>
          <w:rFonts w:eastAsia="Calibri"/>
          <w:sz w:val="28"/>
          <w:szCs w:val="28"/>
        </w:rPr>
        <w:t xml:space="preserve"> </w:t>
      </w:r>
    </w:p>
    <w:p w:rsidR="00DA1B30" w:rsidRDefault="00DA1B30" w:rsidP="00831CA2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831CA2" w:rsidRDefault="00831CA2" w:rsidP="00831CA2">
      <w:pPr>
        <w:ind w:firstLine="709"/>
        <w:jc w:val="both"/>
        <w:rPr>
          <w:rFonts w:eastAsia="Calibri"/>
          <w:sz w:val="28"/>
          <w:szCs w:val="28"/>
        </w:rPr>
      </w:pPr>
      <w:r w:rsidRPr="00552F42">
        <w:rPr>
          <w:rFonts w:eastAsia="Calibri"/>
          <w:b/>
          <w:sz w:val="28"/>
          <w:szCs w:val="28"/>
        </w:rPr>
        <w:t>Расходы регионального оператора</w:t>
      </w:r>
      <w:r>
        <w:rPr>
          <w:rFonts w:eastAsia="Calibri"/>
          <w:b/>
          <w:sz w:val="28"/>
          <w:szCs w:val="28"/>
        </w:rPr>
        <w:t>, связанные с организацией деятельности,</w:t>
      </w:r>
      <w:r w:rsidRPr="00552F42">
        <w:rPr>
          <w:rFonts w:eastAsia="Calibri"/>
          <w:b/>
          <w:sz w:val="28"/>
          <w:szCs w:val="28"/>
        </w:rPr>
        <w:t xml:space="preserve"> заключение</w:t>
      </w:r>
      <w:r>
        <w:rPr>
          <w:rFonts w:eastAsia="Calibri"/>
          <w:b/>
          <w:sz w:val="28"/>
          <w:szCs w:val="28"/>
        </w:rPr>
        <w:t>м</w:t>
      </w:r>
      <w:r w:rsidRPr="00552F42">
        <w:rPr>
          <w:rFonts w:eastAsia="Calibri"/>
          <w:b/>
          <w:sz w:val="28"/>
          <w:szCs w:val="28"/>
        </w:rPr>
        <w:t xml:space="preserve"> и обслуживание</w:t>
      </w:r>
      <w:r>
        <w:rPr>
          <w:rFonts w:eastAsia="Calibri"/>
          <w:b/>
          <w:sz w:val="28"/>
          <w:szCs w:val="28"/>
        </w:rPr>
        <w:t>м</w:t>
      </w:r>
      <w:r w:rsidRPr="00552F42">
        <w:rPr>
          <w:rFonts w:eastAsia="Calibri"/>
          <w:b/>
          <w:sz w:val="28"/>
          <w:szCs w:val="28"/>
        </w:rPr>
        <w:t xml:space="preserve"> договоров</w:t>
      </w:r>
      <w:r w:rsidRPr="00552F42">
        <w:rPr>
          <w:rFonts w:eastAsia="Calibri"/>
          <w:sz w:val="28"/>
          <w:szCs w:val="28"/>
        </w:rPr>
        <w:t xml:space="preserve"> с собственниками твердых коммунальных отходов и операторами по обращению с твердыми коммунальными отходами</w:t>
      </w:r>
      <w:r>
        <w:rPr>
          <w:rFonts w:eastAsia="Calibri"/>
          <w:sz w:val="28"/>
          <w:szCs w:val="28"/>
        </w:rPr>
        <w:t xml:space="preserve"> были определены следующим образом</w:t>
      </w:r>
      <w:r w:rsidR="00022E85">
        <w:rPr>
          <w:rFonts w:eastAsia="Calibri"/>
          <w:sz w:val="28"/>
          <w:szCs w:val="28"/>
        </w:rPr>
        <w:t xml:space="preserve"> (расчет прилагается)</w:t>
      </w:r>
      <w:r>
        <w:rPr>
          <w:rFonts w:eastAsia="Calibri"/>
          <w:sz w:val="28"/>
          <w:szCs w:val="28"/>
        </w:rPr>
        <w:t>.</w:t>
      </w:r>
    </w:p>
    <w:p w:rsidR="00831CA2" w:rsidRDefault="00831CA2" w:rsidP="00831CA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Департамент исходил из того, что для организации эффективной работы предприятия должно быть создано 3 отделения в районных центрах (г. Кинешма, г. Шуя, г. Тейково) и 1 отделение в г. Иваново. За каждым отделением закреплен перечень районов (участки). Всего 22 участка, причем 4 участка будут входить в состав отделений. На основании данной производственной структуры было разработан </w:t>
      </w:r>
      <w:r w:rsidR="00F91BE6">
        <w:rPr>
          <w:rFonts w:eastAsia="Calibri"/>
          <w:sz w:val="28"/>
          <w:szCs w:val="28"/>
        </w:rPr>
        <w:t>проект</w:t>
      </w:r>
      <w:r>
        <w:rPr>
          <w:rFonts w:eastAsia="Calibri"/>
          <w:sz w:val="28"/>
          <w:szCs w:val="28"/>
        </w:rPr>
        <w:t xml:space="preserve"> штатно</w:t>
      </w:r>
      <w:r w:rsidR="00F91BE6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расписани</w:t>
      </w:r>
      <w:r w:rsidR="00F91BE6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с общей численностью персонала 253 человека. Средняя заработная плата принята в размере 24</w:t>
      </w:r>
      <w:r w:rsidR="0039394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553 руб.</w:t>
      </w:r>
    </w:p>
    <w:p w:rsidR="00831CA2" w:rsidRPr="00552F42" w:rsidRDefault="00831CA2" w:rsidP="00831CA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Расходы на организацию и функционирование указанных структурных подразделений</w:t>
      </w:r>
      <w:r w:rsidRPr="00552F4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рег</w:t>
      </w:r>
      <w:r w:rsidR="00DA1B30">
        <w:rPr>
          <w:rFonts w:eastAsia="Calibri"/>
          <w:sz w:val="28"/>
          <w:szCs w:val="28"/>
        </w:rPr>
        <w:t xml:space="preserve">ионального </w:t>
      </w:r>
      <w:r>
        <w:rPr>
          <w:rFonts w:eastAsia="Calibri"/>
          <w:sz w:val="28"/>
          <w:szCs w:val="28"/>
        </w:rPr>
        <w:t xml:space="preserve">оператора </w:t>
      </w:r>
      <w:r w:rsidRPr="00552F42">
        <w:rPr>
          <w:rFonts w:eastAsia="Calibri"/>
          <w:sz w:val="28"/>
          <w:szCs w:val="28"/>
        </w:rPr>
        <w:t>сформированы методом эк</w:t>
      </w:r>
      <w:r>
        <w:rPr>
          <w:rFonts w:eastAsia="Calibri"/>
          <w:sz w:val="28"/>
          <w:szCs w:val="28"/>
        </w:rPr>
        <w:t>ономически обоснованных затрат и включают следующие статьи расходов:</w:t>
      </w:r>
    </w:p>
    <w:p w:rsidR="00831CA2" w:rsidRPr="00552F42" w:rsidRDefault="00831CA2" w:rsidP="00831CA2">
      <w:pPr>
        <w:ind w:firstLine="709"/>
        <w:jc w:val="both"/>
        <w:rPr>
          <w:rFonts w:eastAsia="Calibri"/>
          <w:sz w:val="28"/>
          <w:szCs w:val="28"/>
        </w:rPr>
      </w:pPr>
      <w:r w:rsidRPr="00552F42">
        <w:rPr>
          <w:rFonts w:eastAsia="Calibri"/>
          <w:sz w:val="28"/>
          <w:szCs w:val="28"/>
        </w:rPr>
        <w:t>- расход</w:t>
      </w:r>
      <w:r>
        <w:rPr>
          <w:rFonts w:eastAsia="Calibri"/>
          <w:sz w:val="28"/>
          <w:szCs w:val="28"/>
        </w:rPr>
        <w:t>ы</w:t>
      </w:r>
      <w:r w:rsidRPr="00552F42">
        <w:rPr>
          <w:rFonts w:eastAsia="Calibri"/>
          <w:sz w:val="28"/>
          <w:szCs w:val="28"/>
        </w:rPr>
        <w:t xml:space="preserve"> на приобретение сырья и материалов и их хранение, в т.ч. мебель, оргтехнику, ГСМ, покупка контейнеров;</w:t>
      </w:r>
    </w:p>
    <w:p w:rsidR="00831CA2" w:rsidRPr="00552F42" w:rsidRDefault="00831CA2" w:rsidP="00831CA2">
      <w:pPr>
        <w:ind w:firstLine="709"/>
        <w:jc w:val="both"/>
        <w:rPr>
          <w:rFonts w:eastAsia="Calibri"/>
          <w:sz w:val="28"/>
          <w:szCs w:val="28"/>
        </w:rPr>
      </w:pPr>
      <w:r w:rsidRPr="00552F42">
        <w:rPr>
          <w:rFonts w:eastAsia="Calibri"/>
          <w:sz w:val="28"/>
          <w:szCs w:val="28"/>
        </w:rPr>
        <w:t>- оплат</w:t>
      </w:r>
      <w:r>
        <w:rPr>
          <w:rFonts w:eastAsia="Calibri"/>
          <w:sz w:val="28"/>
          <w:szCs w:val="28"/>
        </w:rPr>
        <w:t>а</w:t>
      </w:r>
      <w:r w:rsidRPr="00552F42">
        <w:rPr>
          <w:rFonts w:eastAsia="Calibri"/>
          <w:sz w:val="28"/>
          <w:szCs w:val="28"/>
        </w:rPr>
        <w:t xml:space="preserve"> труда персонала и отчислени</w:t>
      </w:r>
      <w:r>
        <w:rPr>
          <w:rFonts w:eastAsia="Calibri"/>
          <w:sz w:val="28"/>
          <w:szCs w:val="28"/>
        </w:rPr>
        <w:t>я</w:t>
      </w:r>
      <w:r w:rsidRPr="00552F42">
        <w:rPr>
          <w:rFonts w:eastAsia="Calibri"/>
          <w:sz w:val="28"/>
          <w:szCs w:val="28"/>
        </w:rPr>
        <w:t xml:space="preserve"> на социальные нужды;</w:t>
      </w:r>
    </w:p>
    <w:p w:rsidR="00831CA2" w:rsidRPr="00552F42" w:rsidRDefault="00831CA2" w:rsidP="00831CA2">
      <w:pPr>
        <w:ind w:firstLine="709"/>
        <w:jc w:val="both"/>
        <w:rPr>
          <w:rFonts w:eastAsia="Calibri"/>
          <w:sz w:val="28"/>
          <w:szCs w:val="28"/>
        </w:rPr>
      </w:pPr>
      <w:r w:rsidRPr="00552F42">
        <w:rPr>
          <w:rFonts w:eastAsia="Calibri"/>
          <w:sz w:val="28"/>
          <w:szCs w:val="28"/>
        </w:rPr>
        <w:t>- оплат</w:t>
      </w:r>
      <w:r>
        <w:rPr>
          <w:rFonts w:eastAsia="Calibri"/>
          <w:sz w:val="28"/>
          <w:szCs w:val="28"/>
        </w:rPr>
        <w:t>а</w:t>
      </w:r>
      <w:r w:rsidRPr="00552F42">
        <w:rPr>
          <w:rFonts w:eastAsia="Calibri"/>
          <w:sz w:val="28"/>
          <w:szCs w:val="28"/>
        </w:rPr>
        <w:t xml:space="preserve"> производственных расходов (услуги связи, вневедомственной охраны, юридические, информационные и консультационные услуги, обслуживание ККМ, программное обеспечение и др.);</w:t>
      </w:r>
    </w:p>
    <w:p w:rsidR="00831CA2" w:rsidRPr="00552F42" w:rsidRDefault="00831CA2" w:rsidP="00831CA2">
      <w:pPr>
        <w:ind w:firstLine="709"/>
        <w:jc w:val="both"/>
        <w:rPr>
          <w:rFonts w:eastAsia="Calibri"/>
          <w:sz w:val="28"/>
          <w:szCs w:val="28"/>
        </w:rPr>
      </w:pPr>
      <w:r w:rsidRPr="00552F42">
        <w:rPr>
          <w:rFonts w:eastAsia="Calibri"/>
          <w:sz w:val="28"/>
          <w:szCs w:val="28"/>
        </w:rPr>
        <w:t>- оплат</w:t>
      </w:r>
      <w:r>
        <w:rPr>
          <w:rFonts w:eastAsia="Calibri"/>
          <w:sz w:val="28"/>
          <w:szCs w:val="28"/>
        </w:rPr>
        <w:t>а</w:t>
      </w:r>
      <w:r w:rsidRPr="00552F42">
        <w:rPr>
          <w:rFonts w:eastAsia="Calibri"/>
          <w:sz w:val="28"/>
          <w:szCs w:val="28"/>
        </w:rPr>
        <w:t xml:space="preserve"> услуг, не относящихся к прямым производственным расходам (командировки, техосмотр, обучение персонала);</w:t>
      </w:r>
    </w:p>
    <w:p w:rsidR="00831CA2" w:rsidRPr="00552F42" w:rsidRDefault="00831CA2" w:rsidP="00831CA2">
      <w:pPr>
        <w:ind w:firstLine="709"/>
        <w:jc w:val="both"/>
        <w:rPr>
          <w:rFonts w:eastAsia="Calibri"/>
          <w:sz w:val="28"/>
          <w:szCs w:val="28"/>
        </w:rPr>
      </w:pPr>
      <w:r w:rsidRPr="00552F42">
        <w:rPr>
          <w:rFonts w:eastAsia="Calibri"/>
          <w:sz w:val="28"/>
          <w:szCs w:val="28"/>
        </w:rPr>
        <w:t>- лизинговы</w:t>
      </w:r>
      <w:r>
        <w:rPr>
          <w:rFonts w:eastAsia="Calibri"/>
          <w:sz w:val="28"/>
          <w:szCs w:val="28"/>
        </w:rPr>
        <w:t>е</w:t>
      </w:r>
      <w:r w:rsidRPr="00552F42">
        <w:rPr>
          <w:rFonts w:eastAsia="Calibri"/>
          <w:sz w:val="28"/>
          <w:szCs w:val="28"/>
        </w:rPr>
        <w:t xml:space="preserve"> платеж</w:t>
      </w:r>
      <w:r>
        <w:rPr>
          <w:rFonts w:eastAsia="Calibri"/>
          <w:sz w:val="28"/>
          <w:szCs w:val="28"/>
        </w:rPr>
        <w:t>и</w:t>
      </w:r>
      <w:r w:rsidRPr="00552F42">
        <w:rPr>
          <w:rFonts w:eastAsia="Calibri"/>
          <w:sz w:val="28"/>
          <w:szCs w:val="28"/>
        </w:rPr>
        <w:t xml:space="preserve"> (28 автомобилей Нива Шевроле);</w:t>
      </w:r>
    </w:p>
    <w:p w:rsidR="00831CA2" w:rsidRPr="00552F42" w:rsidRDefault="00831CA2" w:rsidP="00831CA2">
      <w:pPr>
        <w:ind w:firstLine="709"/>
        <w:jc w:val="both"/>
        <w:rPr>
          <w:rFonts w:eastAsia="Calibri"/>
          <w:sz w:val="28"/>
          <w:szCs w:val="28"/>
        </w:rPr>
      </w:pPr>
      <w:r w:rsidRPr="00552F42">
        <w:rPr>
          <w:rFonts w:eastAsia="Calibri"/>
          <w:sz w:val="28"/>
          <w:szCs w:val="28"/>
        </w:rPr>
        <w:t>- арендн</w:t>
      </w:r>
      <w:r>
        <w:rPr>
          <w:rFonts w:eastAsia="Calibri"/>
          <w:sz w:val="28"/>
          <w:szCs w:val="28"/>
        </w:rPr>
        <w:t>ая</w:t>
      </w:r>
      <w:r w:rsidRPr="00552F42">
        <w:rPr>
          <w:rFonts w:eastAsia="Calibri"/>
          <w:sz w:val="28"/>
          <w:szCs w:val="28"/>
        </w:rPr>
        <w:t xml:space="preserve"> плат</w:t>
      </w:r>
      <w:r>
        <w:rPr>
          <w:rFonts w:eastAsia="Calibri"/>
          <w:sz w:val="28"/>
          <w:szCs w:val="28"/>
        </w:rPr>
        <w:t>а</w:t>
      </w:r>
      <w:r w:rsidRPr="00552F42">
        <w:rPr>
          <w:rFonts w:eastAsia="Calibri"/>
          <w:sz w:val="28"/>
          <w:szCs w:val="28"/>
        </w:rPr>
        <w:t>;</w:t>
      </w:r>
    </w:p>
    <w:p w:rsidR="00831CA2" w:rsidRPr="00552F42" w:rsidRDefault="00831CA2" w:rsidP="00831CA2">
      <w:pPr>
        <w:ind w:firstLine="709"/>
        <w:jc w:val="both"/>
        <w:rPr>
          <w:rFonts w:eastAsia="Calibri"/>
          <w:sz w:val="28"/>
          <w:szCs w:val="28"/>
        </w:rPr>
      </w:pPr>
      <w:r w:rsidRPr="00552F42">
        <w:rPr>
          <w:rFonts w:eastAsia="Calibri"/>
          <w:sz w:val="28"/>
          <w:szCs w:val="28"/>
        </w:rPr>
        <w:lastRenderedPageBreak/>
        <w:t>- други</w:t>
      </w:r>
      <w:r>
        <w:rPr>
          <w:rFonts w:eastAsia="Calibri"/>
          <w:sz w:val="28"/>
          <w:szCs w:val="28"/>
        </w:rPr>
        <w:t>е</w:t>
      </w:r>
      <w:r w:rsidRPr="00552F42">
        <w:rPr>
          <w:rFonts w:eastAsia="Calibri"/>
          <w:sz w:val="28"/>
          <w:szCs w:val="28"/>
        </w:rPr>
        <w:t xml:space="preserve"> расход</w:t>
      </w:r>
      <w:r>
        <w:rPr>
          <w:rFonts w:eastAsia="Calibri"/>
          <w:sz w:val="28"/>
          <w:szCs w:val="28"/>
        </w:rPr>
        <w:t>ы</w:t>
      </w:r>
      <w:r w:rsidRPr="00552F42">
        <w:rPr>
          <w:rFonts w:eastAsia="Calibri"/>
          <w:sz w:val="28"/>
          <w:szCs w:val="28"/>
        </w:rPr>
        <w:t xml:space="preserve"> (охрана труда и техника безопасности, канцтовары). </w:t>
      </w:r>
    </w:p>
    <w:p w:rsidR="00831CA2" w:rsidRPr="00552F42" w:rsidRDefault="00831CA2" w:rsidP="00831CA2">
      <w:pPr>
        <w:ind w:firstLine="709"/>
        <w:jc w:val="both"/>
        <w:rPr>
          <w:rFonts w:eastAsia="Calibri"/>
          <w:sz w:val="28"/>
          <w:szCs w:val="28"/>
        </w:rPr>
      </w:pPr>
      <w:r w:rsidRPr="00552F42">
        <w:rPr>
          <w:rFonts w:eastAsia="Calibri"/>
          <w:sz w:val="28"/>
          <w:szCs w:val="28"/>
        </w:rPr>
        <w:t>- налоги (налог на прибыль, транспортный налог);</w:t>
      </w:r>
    </w:p>
    <w:p w:rsidR="00831CA2" w:rsidRPr="00552F42" w:rsidRDefault="00831CA2" w:rsidP="00831CA2">
      <w:pPr>
        <w:ind w:firstLine="709"/>
        <w:jc w:val="both"/>
        <w:rPr>
          <w:rFonts w:eastAsia="Calibri"/>
          <w:sz w:val="28"/>
          <w:szCs w:val="28"/>
        </w:rPr>
      </w:pPr>
      <w:r w:rsidRPr="00552F42">
        <w:rPr>
          <w:rFonts w:eastAsia="Calibri"/>
          <w:sz w:val="28"/>
          <w:szCs w:val="28"/>
        </w:rPr>
        <w:t>- о</w:t>
      </w:r>
      <w:r>
        <w:rPr>
          <w:rFonts w:eastAsia="Calibri"/>
          <w:sz w:val="28"/>
          <w:szCs w:val="28"/>
        </w:rPr>
        <w:t>бслуживание банковской гарантии;</w:t>
      </w:r>
    </w:p>
    <w:p w:rsidR="00831CA2" w:rsidRPr="00552F42" w:rsidRDefault="00831CA2" w:rsidP="00831CA2">
      <w:pPr>
        <w:ind w:firstLine="709"/>
        <w:jc w:val="both"/>
        <w:rPr>
          <w:rFonts w:eastAsia="Calibri"/>
          <w:sz w:val="28"/>
          <w:szCs w:val="28"/>
        </w:rPr>
      </w:pPr>
      <w:r w:rsidRPr="00552F42">
        <w:rPr>
          <w:rFonts w:eastAsia="Calibri"/>
          <w:sz w:val="28"/>
          <w:szCs w:val="28"/>
        </w:rPr>
        <w:t>- расход</w:t>
      </w:r>
      <w:r>
        <w:rPr>
          <w:rFonts w:eastAsia="Calibri"/>
          <w:sz w:val="28"/>
          <w:szCs w:val="28"/>
        </w:rPr>
        <w:t>ы на электроэнергию;</w:t>
      </w:r>
    </w:p>
    <w:p w:rsidR="00831CA2" w:rsidRDefault="00831CA2" w:rsidP="00831CA2">
      <w:pPr>
        <w:ind w:firstLine="709"/>
        <w:jc w:val="both"/>
        <w:rPr>
          <w:rFonts w:eastAsia="Calibri"/>
          <w:sz w:val="28"/>
          <w:szCs w:val="28"/>
        </w:rPr>
      </w:pPr>
      <w:r w:rsidRPr="00552F42">
        <w:rPr>
          <w:rFonts w:eastAsia="Calibri"/>
          <w:sz w:val="28"/>
          <w:szCs w:val="28"/>
        </w:rPr>
        <w:t>- нормативн</w:t>
      </w:r>
      <w:r>
        <w:rPr>
          <w:rFonts w:eastAsia="Calibri"/>
          <w:sz w:val="28"/>
          <w:szCs w:val="28"/>
        </w:rPr>
        <w:t>ая</w:t>
      </w:r>
      <w:r w:rsidRPr="00552F42">
        <w:rPr>
          <w:rFonts w:eastAsia="Calibri"/>
          <w:sz w:val="28"/>
          <w:szCs w:val="28"/>
        </w:rPr>
        <w:t xml:space="preserve"> прибыль (расходы на выплаты </w:t>
      </w:r>
      <w:r w:rsidR="00DA1B30" w:rsidRPr="00552F42">
        <w:rPr>
          <w:rFonts w:eastAsia="Calibri"/>
          <w:sz w:val="28"/>
          <w:szCs w:val="28"/>
        </w:rPr>
        <w:t xml:space="preserve">социального характера </w:t>
      </w:r>
      <w:r w:rsidRPr="00552F42">
        <w:rPr>
          <w:rFonts w:eastAsia="Calibri"/>
          <w:sz w:val="28"/>
          <w:szCs w:val="28"/>
        </w:rPr>
        <w:t>работникам);</w:t>
      </w:r>
    </w:p>
    <w:p w:rsidR="00831CA2" w:rsidRPr="00552F42" w:rsidRDefault="00831CA2" w:rsidP="00831CA2">
      <w:pPr>
        <w:ind w:firstLine="709"/>
        <w:jc w:val="both"/>
        <w:rPr>
          <w:rFonts w:eastAsia="Calibri"/>
          <w:sz w:val="28"/>
          <w:szCs w:val="28"/>
        </w:rPr>
      </w:pPr>
      <w:r w:rsidRPr="00552F42">
        <w:rPr>
          <w:rFonts w:eastAsia="Calibri"/>
          <w:sz w:val="28"/>
          <w:szCs w:val="28"/>
        </w:rPr>
        <w:t>- расчетн</w:t>
      </w:r>
      <w:r>
        <w:rPr>
          <w:rFonts w:eastAsia="Calibri"/>
          <w:sz w:val="28"/>
          <w:szCs w:val="28"/>
        </w:rPr>
        <w:t>ая</w:t>
      </w:r>
      <w:r w:rsidRPr="00552F42">
        <w:rPr>
          <w:rFonts w:eastAsia="Calibri"/>
          <w:sz w:val="28"/>
          <w:szCs w:val="28"/>
        </w:rPr>
        <w:t xml:space="preserve"> предпринимательск</w:t>
      </w:r>
      <w:r>
        <w:rPr>
          <w:rFonts w:eastAsia="Calibri"/>
          <w:sz w:val="28"/>
          <w:szCs w:val="28"/>
        </w:rPr>
        <w:t>ая</w:t>
      </w:r>
      <w:r w:rsidRPr="00552F42">
        <w:rPr>
          <w:rFonts w:eastAsia="Calibri"/>
          <w:sz w:val="28"/>
          <w:szCs w:val="28"/>
        </w:rPr>
        <w:t xml:space="preserve"> прибыль.</w:t>
      </w:r>
    </w:p>
    <w:p w:rsidR="00DA1B30" w:rsidRDefault="00DA1B30" w:rsidP="00831CA2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DA1B30" w:rsidRDefault="00DA1B30" w:rsidP="00831CA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К с</w:t>
      </w:r>
      <w:r w:rsidRPr="00DA1B30">
        <w:rPr>
          <w:rFonts w:eastAsia="Calibri"/>
          <w:b/>
          <w:sz w:val="28"/>
          <w:szCs w:val="28"/>
        </w:rPr>
        <w:t>бытовы</w:t>
      </w:r>
      <w:r>
        <w:rPr>
          <w:rFonts w:eastAsia="Calibri"/>
          <w:b/>
          <w:sz w:val="28"/>
          <w:szCs w:val="28"/>
        </w:rPr>
        <w:t>м</w:t>
      </w:r>
      <w:r w:rsidRPr="00DA1B30">
        <w:rPr>
          <w:rFonts w:eastAsia="Calibri"/>
          <w:b/>
          <w:sz w:val="28"/>
          <w:szCs w:val="28"/>
        </w:rPr>
        <w:t xml:space="preserve"> расход</w:t>
      </w:r>
      <w:r>
        <w:rPr>
          <w:rFonts w:eastAsia="Calibri"/>
          <w:b/>
          <w:sz w:val="28"/>
          <w:szCs w:val="28"/>
        </w:rPr>
        <w:t xml:space="preserve">ам, </w:t>
      </w:r>
      <w:r w:rsidRPr="00DA1B30">
        <w:rPr>
          <w:rFonts w:eastAsia="Calibri"/>
          <w:sz w:val="28"/>
          <w:szCs w:val="28"/>
        </w:rPr>
        <w:t>в соответствии с п</w:t>
      </w:r>
      <w:r>
        <w:rPr>
          <w:rFonts w:eastAsia="Calibri"/>
          <w:sz w:val="28"/>
          <w:szCs w:val="28"/>
        </w:rPr>
        <w:t xml:space="preserve">унктом 89 Методических указаний, относятся </w:t>
      </w:r>
      <w:r w:rsidR="00831CA2" w:rsidRPr="00552F42">
        <w:rPr>
          <w:rFonts w:eastAsia="Calibri"/>
          <w:sz w:val="28"/>
          <w:szCs w:val="28"/>
        </w:rPr>
        <w:t>расходы по сомнительным долгам в размере фактической дебиторской задолженности, но не более 2 процентов необходимой валовой выручки, установленной для регионального оператора на предыдущий период регулирования, за который имеются подтвержденные бухгалтерской и статистической отчетностью данные.</w:t>
      </w:r>
      <w:r w:rsidR="00831CA2">
        <w:rPr>
          <w:rFonts w:eastAsia="Calibri"/>
          <w:sz w:val="28"/>
          <w:szCs w:val="28"/>
        </w:rPr>
        <w:t xml:space="preserve"> </w:t>
      </w:r>
    </w:p>
    <w:p w:rsidR="00831CA2" w:rsidRDefault="00831CA2" w:rsidP="00831CA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Так как стоимость услуг рег</w:t>
      </w:r>
      <w:r w:rsidR="00DA1B30">
        <w:rPr>
          <w:rFonts w:eastAsia="Calibri"/>
          <w:sz w:val="28"/>
          <w:szCs w:val="28"/>
        </w:rPr>
        <w:t>ионального о</w:t>
      </w:r>
      <w:r>
        <w:rPr>
          <w:rFonts w:eastAsia="Calibri"/>
          <w:sz w:val="28"/>
          <w:szCs w:val="28"/>
        </w:rPr>
        <w:t xml:space="preserve">ператора рассчитывалась впервые, то на 2017 год эти расходы не учитывались. </w:t>
      </w:r>
    </w:p>
    <w:p w:rsidR="00022E85" w:rsidRDefault="00022E85" w:rsidP="00DA1B30">
      <w:pPr>
        <w:ind w:firstLine="709"/>
        <w:jc w:val="both"/>
        <w:rPr>
          <w:rFonts w:eastAsia="Calibri"/>
          <w:sz w:val="28"/>
          <w:szCs w:val="28"/>
        </w:rPr>
      </w:pPr>
    </w:p>
    <w:p w:rsidR="00DA1B30" w:rsidRPr="00022E85" w:rsidRDefault="00B514D4" w:rsidP="00DA1B30">
      <w:pPr>
        <w:ind w:firstLine="709"/>
        <w:jc w:val="both"/>
        <w:rPr>
          <w:rFonts w:eastAsia="Calibri"/>
          <w:sz w:val="28"/>
          <w:szCs w:val="28"/>
        </w:rPr>
      </w:pPr>
      <w:r w:rsidRPr="00022E85">
        <w:rPr>
          <w:rFonts w:eastAsia="Calibri"/>
          <w:sz w:val="28"/>
          <w:szCs w:val="28"/>
        </w:rPr>
        <w:t xml:space="preserve">Исходя из расчета </w:t>
      </w:r>
      <w:r w:rsidR="00022E85" w:rsidRPr="00022E85">
        <w:rPr>
          <w:sz w:val="28"/>
          <w:szCs w:val="28"/>
        </w:rPr>
        <w:t>общей необходимой валовой выручки регионального оператора на</w:t>
      </w:r>
      <w:r w:rsidR="00DA1B30" w:rsidRPr="00022E85">
        <w:rPr>
          <w:rFonts w:eastAsia="Calibri"/>
          <w:sz w:val="28"/>
          <w:szCs w:val="28"/>
        </w:rPr>
        <w:t xml:space="preserve"> </w:t>
      </w:r>
      <w:r w:rsidR="00022E85" w:rsidRPr="00022E85">
        <w:rPr>
          <w:rFonts w:eastAsia="Calibri"/>
          <w:sz w:val="28"/>
          <w:szCs w:val="28"/>
        </w:rPr>
        <w:t xml:space="preserve">2017 год (расчет прилагается) уровень единого тарифа регионального оператора </w:t>
      </w:r>
      <w:r w:rsidR="00022E85">
        <w:rPr>
          <w:rFonts w:eastAsia="Calibri"/>
          <w:sz w:val="28"/>
          <w:szCs w:val="28"/>
        </w:rPr>
        <w:t>прогнозируется</w:t>
      </w:r>
      <w:r w:rsidR="00022E85" w:rsidRPr="00022E85">
        <w:rPr>
          <w:rFonts w:eastAsia="Calibri"/>
          <w:sz w:val="28"/>
          <w:szCs w:val="28"/>
        </w:rPr>
        <w:t xml:space="preserve"> </w:t>
      </w:r>
      <w:r w:rsidR="00DA1B30" w:rsidRPr="00022E85">
        <w:rPr>
          <w:rFonts w:eastAsia="Calibri"/>
          <w:sz w:val="28"/>
          <w:szCs w:val="28"/>
        </w:rPr>
        <w:t xml:space="preserve">в размере </w:t>
      </w:r>
      <w:r w:rsidR="00DA1B30" w:rsidRPr="00022E85">
        <w:rPr>
          <w:rFonts w:eastAsia="Calibri"/>
          <w:b/>
          <w:sz w:val="28"/>
          <w:szCs w:val="28"/>
        </w:rPr>
        <w:t>506,53</w:t>
      </w:r>
      <w:r w:rsidR="00DA1B30" w:rsidRPr="00022E85">
        <w:rPr>
          <w:rFonts w:eastAsia="Calibri"/>
          <w:sz w:val="28"/>
          <w:szCs w:val="28"/>
        </w:rPr>
        <w:t xml:space="preserve"> руб. за куб. м</w:t>
      </w:r>
      <w:r w:rsidR="00022E85">
        <w:rPr>
          <w:rFonts w:eastAsia="Calibri"/>
          <w:sz w:val="28"/>
          <w:szCs w:val="28"/>
        </w:rPr>
        <w:t>.</w:t>
      </w:r>
      <w:r w:rsidR="00DA1B30" w:rsidRPr="00022E85">
        <w:rPr>
          <w:rFonts w:eastAsia="Calibri"/>
          <w:sz w:val="28"/>
          <w:szCs w:val="28"/>
        </w:rPr>
        <w:t xml:space="preserve"> отходов без НДС из следующих составляющих:</w:t>
      </w:r>
    </w:p>
    <w:p w:rsidR="00DA1B30" w:rsidRPr="00022E85" w:rsidRDefault="00DA1B30" w:rsidP="00DA1B30">
      <w:pPr>
        <w:ind w:firstLine="709"/>
        <w:jc w:val="both"/>
        <w:rPr>
          <w:rFonts w:eastAsia="Calibri"/>
          <w:sz w:val="28"/>
          <w:szCs w:val="28"/>
        </w:rPr>
      </w:pPr>
      <w:r w:rsidRPr="00022E85">
        <w:rPr>
          <w:rFonts w:eastAsia="Calibri"/>
          <w:sz w:val="28"/>
          <w:szCs w:val="28"/>
        </w:rPr>
        <w:t>- расходы по захоронению отходов – 123,34 руб. (24,4%), в том числе:</w:t>
      </w:r>
    </w:p>
    <w:p w:rsidR="00DA1B30" w:rsidRPr="00022E85" w:rsidRDefault="00DA1B30" w:rsidP="00DA1B30">
      <w:pPr>
        <w:ind w:firstLine="709"/>
        <w:jc w:val="both"/>
        <w:rPr>
          <w:rFonts w:eastAsia="Calibri"/>
          <w:sz w:val="28"/>
          <w:szCs w:val="28"/>
        </w:rPr>
      </w:pPr>
      <w:r w:rsidRPr="00022E85">
        <w:rPr>
          <w:rFonts w:eastAsia="Calibri"/>
          <w:sz w:val="28"/>
          <w:szCs w:val="28"/>
        </w:rPr>
        <w:t>плата за негативное воздействие на окружающую среду – 55,28 руб. (10,9%);</w:t>
      </w:r>
    </w:p>
    <w:p w:rsidR="00DA1B30" w:rsidRPr="00022E85" w:rsidRDefault="00DA1B30" w:rsidP="00DA1B30">
      <w:pPr>
        <w:ind w:firstLine="709"/>
        <w:jc w:val="both"/>
        <w:rPr>
          <w:rFonts w:eastAsia="Calibri"/>
          <w:sz w:val="28"/>
          <w:szCs w:val="28"/>
        </w:rPr>
      </w:pPr>
      <w:r w:rsidRPr="00022E85">
        <w:rPr>
          <w:rFonts w:eastAsia="Calibri"/>
          <w:sz w:val="28"/>
          <w:szCs w:val="28"/>
        </w:rPr>
        <w:t>- расходы на сбор и вывоз отходов – 306,44 руб. (60,5%);</w:t>
      </w:r>
    </w:p>
    <w:p w:rsidR="00DA1B30" w:rsidRPr="00022E85" w:rsidRDefault="00DA1B30" w:rsidP="00DA1B30">
      <w:pPr>
        <w:ind w:firstLine="709"/>
        <w:jc w:val="both"/>
        <w:rPr>
          <w:rFonts w:eastAsia="Calibri"/>
          <w:sz w:val="28"/>
          <w:szCs w:val="28"/>
        </w:rPr>
      </w:pPr>
      <w:r w:rsidRPr="00022E85">
        <w:rPr>
          <w:rFonts w:eastAsia="Calibri"/>
          <w:sz w:val="28"/>
          <w:szCs w:val="28"/>
        </w:rPr>
        <w:t xml:space="preserve">- расходы регионального оператора </w:t>
      </w:r>
    </w:p>
    <w:p w:rsidR="00DA1B30" w:rsidRPr="00022E85" w:rsidRDefault="00DA1B30" w:rsidP="00DA1B30">
      <w:pPr>
        <w:ind w:firstLine="709"/>
        <w:jc w:val="both"/>
        <w:rPr>
          <w:rFonts w:eastAsia="Calibri"/>
          <w:sz w:val="28"/>
          <w:szCs w:val="28"/>
        </w:rPr>
      </w:pPr>
      <w:r w:rsidRPr="00022E85">
        <w:rPr>
          <w:rFonts w:eastAsia="Calibri"/>
          <w:sz w:val="28"/>
          <w:szCs w:val="28"/>
        </w:rPr>
        <w:t>на организацию деятельности и обслуживание договоров – 76,75 руб. (15,2%).</w:t>
      </w:r>
    </w:p>
    <w:p w:rsidR="00DA1B30" w:rsidRPr="00022E85" w:rsidRDefault="00DA1B30" w:rsidP="00DA1B30">
      <w:pPr>
        <w:ind w:firstLine="709"/>
        <w:jc w:val="both"/>
        <w:rPr>
          <w:rFonts w:eastAsia="Calibri"/>
          <w:sz w:val="28"/>
          <w:szCs w:val="28"/>
        </w:rPr>
      </w:pPr>
      <w:r w:rsidRPr="00022E85">
        <w:rPr>
          <w:rFonts w:eastAsia="Calibri"/>
          <w:sz w:val="28"/>
          <w:szCs w:val="28"/>
        </w:rPr>
        <w:t>При этом плата с 1 человека в месяц при нормативе 2,1 куб. м</w:t>
      </w:r>
      <w:r w:rsidR="00022E85">
        <w:rPr>
          <w:rFonts w:eastAsia="Calibri"/>
          <w:sz w:val="28"/>
          <w:szCs w:val="28"/>
        </w:rPr>
        <w:t>.</w:t>
      </w:r>
      <w:r w:rsidRPr="00022E85">
        <w:rPr>
          <w:rFonts w:eastAsia="Calibri"/>
          <w:sz w:val="28"/>
          <w:szCs w:val="28"/>
        </w:rPr>
        <w:t xml:space="preserve"> в год составит 88,64 руб.</w:t>
      </w:r>
      <w:r w:rsidR="00022E85">
        <w:rPr>
          <w:rFonts w:eastAsia="Calibri"/>
          <w:sz w:val="28"/>
          <w:szCs w:val="28"/>
        </w:rPr>
        <w:t xml:space="preserve"> с человека</w:t>
      </w:r>
      <w:r w:rsidRPr="00022E85">
        <w:rPr>
          <w:rFonts w:eastAsia="Calibri"/>
          <w:sz w:val="28"/>
          <w:szCs w:val="28"/>
        </w:rPr>
        <w:t xml:space="preserve"> </w:t>
      </w:r>
      <w:r w:rsidR="00022E85" w:rsidRPr="00022E85">
        <w:rPr>
          <w:rFonts w:eastAsia="Calibri"/>
          <w:sz w:val="28"/>
          <w:szCs w:val="28"/>
        </w:rPr>
        <w:t xml:space="preserve">без </w:t>
      </w:r>
      <w:r w:rsidR="00022E85">
        <w:rPr>
          <w:rFonts w:eastAsia="Calibri"/>
          <w:sz w:val="28"/>
          <w:szCs w:val="28"/>
        </w:rPr>
        <w:t xml:space="preserve">учета </w:t>
      </w:r>
      <w:r w:rsidR="00022E85" w:rsidRPr="00022E85">
        <w:rPr>
          <w:rFonts w:eastAsia="Calibri"/>
          <w:sz w:val="28"/>
          <w:szCs w:val="28"/>
        </w:rPr>
        <w:t>НДС</w:t>
      </w:r>
      <w:r w:rsidR="00022E85">
        <w:rPr>
          <w:rFonts w:eastAsia="Calibri"/>
          <w:sz w:val="28"/>
          <w:szCs w:val="28"/>
        </w:rPr>
        <w:t xml:space="preserve"> или </w:t>
      </w:r>
      <w:r w:rsidRPr="00022E85">
        <w:rPr>
          <w:rFonts w:eastAsia="Calibri"/>
          <w:sz w:val="28"/>
          <w:szCs w:val="28"/>
        </w:rPr>
        <w:t>104,60 руб</w:t>
      </w:r>
      <w:r w:rsidR="00022E85">
        <w:rPr>
          <w:rFonts w:eastAsia="Calibri"/>
          <w:sz w:val="28"/>
          <w:szCs w:val="28"/>
        </w:rPr>
        <w:t xml:space="preserve">. с человека </w:t>
      </w:r>
      <w:r w:rsidR="00022E85" w:rsidRPr="00022E85">
        <w:rPr>
          <w:rFonts w:eastAsia="Calibri"/>
          <w:sz w:val="28"/>
          <w:szCs w:val="28"/>
        </w:rPr>
        <w:t>с</w:t>
      </w:r>
      <w:r w:rsidR="00022E85">
        <w:rPr>
          <w:rFonts w:eastAsia="Calibri"/>
          <w:sz w:val="28"/>
          <w:szCs w:val="28"/>
        </w:rPr>
        <w:t xml:space="preserve"> учетом</w:t>
      </w:r>
      <w:r w:rsidR="00022E85" w:rsidRPr="00022E85">
        <w:rPr>
          <w:rFonts w:eastAsia="Calibri"/>
          <w:sz w:val="28"/>
          <w:szCs w:val="28"/>
        </w:rPr>
        <w:t xml:space="preserve"> НДС</w:t>
      </w:r>
      <w:r w:rsidRPr="00022E85">
        <w:rPr>
          <w:rFonts w:eastAsia="Calibri"/>
          <w:sz w:val="28"/>
          <w:szCs w:val="28"/>
        </w:rPr>
        <w:t>.</w:t>
      </w:r>
    </w:p>
    <w:sectPr w:rsidR="00DA1B30" w:rsidRPr="00022E85" w:rsidSect="00DF6CEE">
      <w:headerReference w:type="even" r:id="rId13"/>
      <w:headerReference w:type="defaul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818" w:rsidRDefault="00880818">
      <w:r>
        <w:separator/>
      </w:r>
    </w:p>
  </w:endnote>
  <w:endnote w:type="continuationSeparator" w:id="0">
    <w:p w:rsidR="00880818" w:rsidRDefault="00880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27" w:rsidRPr="000F5BAA" w:rsidRDefault="00FB1027" w:rsidP="00FB1027">
    <w:pPr>
      <w:jc w:val="both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818" w:rsidRDefault="00880818">
      <w:r>
        <w:separator/>
      </w:r>
    </w:p>
  </w:footnote>
  <w:footnote w:type="continuationSeparator" w:id="0">
    <w:p w:rsidR="00880818" w:rsidRDefault="00880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68" w:rsidRDefault="008B0D96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06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0668" w:rsidRDefault="00440668" w:rsidP="0044066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68" w:rsidRDefault="00440668" w:rsidP="00440668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77C435B"/>
    <w:multiLevelType w:val="hybridMultilevel"/>
    <w:tmpl w:val="2934118A"/>
    <w:lvl w:ilvl="0" w:tplc="B3AA1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B631B"/>
    <w:multiLevelType w:val="hybridMultilevel"/>
    <w:tmpl w:val="AB383286"/>
    <w:lvl w:ilvl="0" w:tplc="748CB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D6470D"/>
    <w:multiLevelType w:val="multilevel"/>
    <w:tmpl w:val="A426C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6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B536F"/>
    <w:multiLevelType w:val="hybridMultilevel"/>
    <w:tmpl w:val="6F7A0852"/>
    <w:lvl w:ilvl="0" w:tplc="4EFEF298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D0F09E4"/>
    <w:multiLevelType w:val="hybridMultilevel"/>
    <w:tmpl w:val="3A7AE342"/>
    <w:lvl w:ilvl="0" w:tplc="BC9E919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2C87243"/>
    <w:multiLevelType w:val="hybridMultilevel"/>
    <w:tmpl w:val="E6A25F58"/>
    <w:lvl w:ilvl="0" w:tplc="3D40438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3A1327D6"/>
    <w:multiLevelType w:val="hybridMultilevel"/>
    <w:tmpl w:val="AE4C076E"/>
    <w:lvl w:ilvl="0" w:tplc="BD284DF6">
      <w:start w:val="1"/>
      <w:numFmt w:val="bullet"/>
      <w:lvlText w:val="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>
    <w:nsid w:val="42B0212D"/>
    <w:multiLevelType w:val="hybridMultilevel"/>
    <w:tmpl w:val="D4762C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764C8E"/>
    <w:multiLevelType w:val="hybridMultilevel"/>
    <w:tmpl w:val="875A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254EC"/>
    <w:multiLevelType w:val="hybridMultilevel"/>
    <w:tmpl w:val="A306BC0E"/>
    <w:lvl w:ilvl="0" w:tplc="2A4020E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B8B5B6C"/>
    <w:multiLevelType w:val="hybridMultilevel"/>
    <w:tmpl w:val="12A23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E5D33"/>
    <w:multiLevelType w:val="hybridMultilevel"/>
    <w:tmpl w:val="8FFEA3A2"/>
    <w:lvl w:ilvl="0" w:tplc="748CBB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CD84092"/>
    <w:multiLevelType w:val="hybridMultilevel"/>
    <w:tmpl w:val="8D1014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3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15"/>
  </w:num>
  <w:num w:numId="13">
    <w:abstractNumId w:val="17"/>
  </w:num>
  <w:num w:numId="14">
    <w:abstractNumId w:val="1"/>
  </w:num>
  <w:num w:numId="15">
    <w:abstractNumId w:val="4"/>
  </w:num>
  <w:num w:numId="16">
    <w:abstractNumId w:val="5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B2F"/>
    <w:rsid w:val="000035DA"/>
    <w:rsid w:val="0000391F"/>
    <w:rsid w:val="00005916"/>
    <w:rsid w:val="00010192"/>
    <w:rsid w:val="00010A50"/>
    <w:rsid w:val="00014F86"/>
    <w:rsid w:val="000178BE"/>
    <w:rsid w:val="00022E85"/>
    <w:rsid w:val="00026BAB"/>
    <w:rsid w:val="00034F04"/>
    <w:rsid w:val="000404C0"/>
    <w:rsid w:val="000408B7"/>
    <w:rsid w:val="00042F96"/>
    <w:rsid w:val="00047915"/>
    <w:rsid w:val="000529AC"/>
    <w:rsid w:val="00060603"/>
    <w:rsid w:val="00063FA6"/>
    <w:rsid w:val="00065C7F"/>
    <w:rsid w:val="00066C45"/>
    <w:rsid w:val="00067C3D"/>
    <w:rsid w:val="00080B89"/>
    <w:rsid w:val="00096B0D"/>
    <w:rsid w:val="00096C79"/>
    <w:rsid w:val="000A32F0"/>
    <w:rsid w:val="000A69D3"/>
    <w:rsid w:val="000A7891"/>
    <w:rsid w:val="000A7C86"/>
    <w:rsid w:val="000C1034"/>
    <w:rsid w:val="000C1B6B"/>
    <w:rsid w:val="000C2057"/>
    <w:rsid w:val="000C5194"/>
    <w:rsid w:val="000C741B"/>
    <w:rsid w:val="000D549E"/>
    <w:rsid w:val="000E0C68"/>
    <w:rsid w:val="000E318C"/>
    <w:rsid w:val="000E456A"/>
    <w:rsid w:val="000E5B81"/>
    <w:rsid w:val="000E76A7"/>
    <w:rsid w:val="000F22C2"/>
    <w:rsid w:val="000F5BAA"/>
    <w:rsid w:val="00110658"/>
    <w:rsid w:val="001248AD"/>
    <w:rsid w:val="0012663E"/>
    <w:rsid w:val="0013064E"/>
    <w:rsid w:val="00132E58"/>
    <w:rsid w:val="0014522F"/>
    <w:rsid w:val="0014560B"/>
    <w:rsid w:val="00145B8A"/>
    <w:rsid w:val="00150D44"/>
    <w:rsid w:val="001520DF"/>
    <w:rsid w:val="001712A3"/>
    <w:rsid w:val="00172626"/>
    <w:rsid w:val="00177498"/>
    <w:rsid w:val="00177647"/>
    <w:rsid w:val="001776E7"/>
    <w:rsid w:val="00177E24"/>
    <w:rsid w:val="001804BE"/>
    <w:rsid w:val="00182D09"/>
    <w:rsid w:val="00184BE4"/>
    <w:rsid w:val="001A27BC"/>
    <w:rsid w:val="001A5B7F"/>
    <w:rsid w:val="001A5C99"/>
    <w:rsid w:val="001A605D"/>
    <w:rsid w:val="001A68A6"/>
    <w:rsid w:val="001A7131"/>
    <w:rsid w:val="001B0F36"/>
    <w:rsid w:val="001B1066"/>
    <w:rsid w:val="001B15DF"/>
    <w:rsid w:val="001B3D91"/>
    <w:rsid w:val="001B3FC5"/>
    <w:rsid w:val="001B45F7"/>
    <w:rsid w:val="001C4078"/>
    <w:rsid w:val="001C42E5"/>
    <w:rsid w:val="001D4230"/>
    <w:rsid w:val="001D49BA"/>
    <w:rsid w:val="001D5371"/>
    <w:rsid w:val="001D5D1D"/>
    <w:rsid w:val="001E18E7"/>
    <w:rsid w:val="001E3559"/>
    <w:rsid w:val="001F38B5"/>
    <w:rsid w:val="001F7456"/>
    <w:rsid w:val="002001B5"/>
    <w:rsid w:val="00202346"/>
    <w:rsid w:val="0020473C"/>
    <w:rsid w:val="0020509E"/>
    <w:rsid w:val="0020698A"/>
    <w:rsid w:val="00207176"/>
    <w:rsid w:val="0021446D"/>
    <w:rsid w:val="002147DF"/>
    <w:rsid w:val="00214C5F"/>
    <w:rsid w:val="00215911"/>
    <w:rsid w:val="002170FE"/>
    <w:rsid w:val="002318FC"/>
    <w:rsid w:val="00237121"/>
    <w:rsid w:val="0024109F"/>
    <w:rsid w:val="00247B44"/>
    <w:rsid w:val="002504A5"/>
    <w:rsid w:val="002514D8"/>
    <w:rsid w:val="002551DF"/>
    <w:rsid w:val="00257C9E"/>
    <w:rsid w:val="00266B8F"/>
    <w:rsid w:val="00267271"/>
    <w:rsid w:val="0027300D"/>
    <w:rsid w:val="002758CF"/>
    <w:rsid w:val="0027673F"/>
    <w:rsid w:val="00284A40"/>
    <w:rsid w:val="00286107"/>
    <w:rsid w:val="002912B9"/>
    <w:rsid w:val="00293192"/>
    <w:rsid w:val="002935E9"/>
    <w:rsid w:val="002974EB"/>
    <w:rsid w:val="00297BB8"/>
    <w:rsid w:val="002A1B75"/>
    <w:rsid w:val="002A3159"/>
    <w:rsid w:val="002A3332"/>
    <w:rsid w:val="002A53A2"/>
    <w:rsid w:val="002B0CA8"/>
    <w:rsid w:val="002B10B2"/>
    <w:rsid w:val="002B1892"/>
    <w:rsid w:val="002B53FC"/>
    <w:rsid w:val="002B731E"/>
    <w:rsid w:val="002C0F81"/>
    <w:rsid w:val="002C7114"/>
    <w:rsid w:val="002D1A06"/>
    <w:rsid w:val="002D351D"/>
    <w:rsid w:val="002D4B67"/>
    <w:rsid w:val="002D66DF"/>
    <w:rsid w:val="002D7461"/>
    <w:rsid w:val="002D7995"/>
    <w:rsid w:val="002E33B7"/>
    <w:rsid w:val="002E4068"/>
    <w:rsid w:val="002E48F1"/>
    <w:rsid w:val="002F286E"/>
    <w:rsid w:val="002F6227"/>
    <w:rsid w:val="002F776C"/>
    <w:rsid w:val="003016E7"/>
    <w:rsid w:val="00301922"/>
    <w:rsid w:val="00301E29"/>
    <w:rsid w:val="00326FD4"/>
    <w:rsid w:val="003323D3"/>
    <w:rsid w:val="00334B7D"/>
    <w:rsid w:val="00336B63"/>
    <w:rsid w:val="0034527A"/>
    <w:rsid w:val="00350BDA"/>
    <w:rsid w:val="00355221"/>
    <w:rsid w:val="00365D80"/>
    <w:rsid w:val="00375B7F"/>
    <w:rsid w:val="00376FBB"/>
    <w:rsid w:val="003815E2"/>
    <w:rsid w:val="00383887"/>
    <w:rsid w:val="00390075"/>
    <w:rsid w:val="003935DA"/>
    <w:rsid w:val="00393947"/>
    <w:rsid w:val="003971F8"/>
    <w:rsid w:val="003A0E56"/>
    <w:rsid w:val="003A258C"/>
    <w:rsid w:val="003A55B6"/>
    <w:rsid w:val="003A60E0"/>
    <w:rsid w:val="003B4612"/>
    <w:rsid w:val="003B63CF"/>
    <w:rsid w:val="003B6554"/>
    <w:rsid w:val="003C176F"/>
    <w:rsid w:val="003C3086"/>
    <w:rsid w:val="003D304F"/>
    <w:rsid w:val="003D5486"/>
    <w:rsid w:val="003D6F68"/>
    <w:rsid w:val="003E1E06"/>
    <w:rsid w:val="003E6138"/>
    <w:rsid w:val="003F254C"/>
    <w:rsid w:val="003F302C"/>
    <w:rsid w:val="003F498E"/>
    <w:rsid w:val="003F766D"/>
    <w:rsid w:val="00401B99"/>
    <w:rsid w:val="00406726"/>
    <w:rsid w:val="004079E6"/>
    <w:rsid w:val="00410D66"/>
    <w:rsid w:val="0041240E"/>
    <w:rsid w:val="00412D40"/>
    <w:rsid w:val="00414C0B"/>
    <w:rsid w:val="004171D1"/>
    <w:rsid w:val="00423C3B"/>
    <w:rsid w:val="00424506"/>
    <w:rsid w:val="00432EDE"/>
    <w:rsid w:val="0043463B"/>
    <w:rsid w:val="00436A01"/>
    <w:rsid w:val="0044050F"/>
    <w:rsid w:val="00440668"/>
    <w:rsid w:val="00441BA0"/>
    <w:rsid w:val="00442F35"/>
    <w:rsid w:val="00443E6E"/>
    <w:rsid w:val="00444C02"/>
    <w:rsid w:val="00445FAF"/>
    <w:rsid w:val="00463382"/>
    <w:rsid w:val="00473E5E"/>
    <w:rsid w:val="0047702A"/>
    <w:rsid w:val="00484437"/>
    <w:rsid w:val="00487242"/>
    <w:rsid w:val="00493A76"/>
    <w:rsid w:val="00496955"/>
    <w:rsid w:val="004A406C"/>
    <w:rsid w:val="004A5E59"/>
    <w:rsid w:val="004C6B10"/>
    <w:rsid w:val="004C6D2C"/>
    <w:rsid w:val="004E137C"/>
    <w:rsid w:val="004E1F99"/>
    <w:rsid w:val="004F03BF"/>
    <w:rsid w:val="0050072C"/>
    <w:rsid w:val="00502FCD"/>
    <w:rsid w:val="005053EF"/>
    <w:rsid w:val="00505862"/>
    <w:rsid w:val="00505E4D"/>
    <w:rsid w:val="00513116"/>
    <w:rsid w:val="00513C0E"/>
    <w:rsid w:val="005145D3"/>
    <w:rsid w:val="00520018"/>
    <w:rsid w:val="005257FA"/>
    <w:rsid w:val="0053267C"/>
    <w:rsid w:val="00535C3D"/>
    <w:rsid w:val="00545F5E"/>
    <w:rsid w:val="00551545"/>
    <w:rsid w:val="00553ABF"/>
    <w:rsid w:val="00555041"/>
    <w:rsid w:val="005570C1"/>
    <w:rsid w:val="005642B8"/>
    <w:rsid w:val="00572240"/>
    <w:rsid w:val="00574DEF"/>
    <w:rsid w:val="00581B21"/>
    <w:rsid w:val="005821B6"/>
    <w:rsid w:val="00583C96"/>
    <w:rsid w:val="00586D90"/>
    <w:rsid w:val="00586E13"/>
    <w:rsid w:val="00587C8A"/>
    <w:rsid w:val="00592BDB"/>
    <w:rsid w:val="00594B0E"/>
    <w:rsid w:val="00595CCF"/>
    <w:rsid w:val="005A218E"/>
    <w:rsid w:val="005B43F4"/>
    <w:rsid w:val="005C2015"/>
    <w:rsid w:val="005C37E7"/>
    <w:rsid w:val="005C500C"/>
    <w:rsid w:val="005C5242"/>
    <w:rsid w:val="005D6FEE"/>
    <w:rsid w:val="005E1290"/>
    <w:rsid w:val="005E6370"/>
    <w:rsid w:val="005F203E"/>
    <w:rsid w:val="005F3FA8"/>
    <w:rsid w:val="005F4A73"/>
    <w:rsid w:val="005F6947"/>
    <w:rsid w:val="005F70B5"/>
    <w:rsid w:val="00600AEB"/>
    <w:rsid w:val="0060304A"/>
    <w:rsid w:val="006038E7"/>
    <w:rsid w:val="00613692"/>
    <w:rsid w:val="00613862"/>
    <w:rsid w:val="00613C7B"/>
    <w:rsid w:val="00623146"/>
    <w:rsid w:val="0062385E"/>
    <w:rsid w:val="00640649"/>
    <w:rsid w:val="006446AA"/>
    <w:rsid w:val="00646A60"/>
    <w:rsid w:val="00650061"/>
    <w:rsid w:val="00652BC6"/>
    <w:rsid w:val="0065403B"/>
    <w:rsid w:val="006559F2"/>
    <w:rsid w:val="006649AE"/>
    <w:rsid w:val="006650B6"/>
    <w:rsid w:val="006663B8"/>
    <w:rsid w:val="006707D7"/>
    <w:rsid w:val="0068184A"/>
    <w:rsid w:val="00681CBD"/>
    <w:rsid w:val="00683AB2"/>
    <w:rsid w:val="006860DA"/>
    <w:rsid w:val="00687272"/>
    <w:rsid w:val="00690940"/>
    <w:rsid w:val="00691749"/>
    <w:rsid w:val="00694D18"/>
    <w:rsid w:val="006A7E7E"/>
    <w:rsid w:val="006B0E17"/>
    <w:rsid w:val="006B2618"/>
    <w:rsid w:val="006B34C4"/>
    <w:rsid w:val="006B3A62"/>
    <w:rsid w:val="006B47ED"/>
    <w:rsid w:val="006C3386"/>
    <w:rsid w:val="006C4AA8"/>
    <w:rsid w:val="006C79C5"/>
    <w:rsid w:val="006D0D90"/>
    <w:rsid w:val="006D13F7"/>
    <w:rsid w:val="006D1ED6"/>
    <w:rsid w:val="006D7CE3"/>
    <w:rsid w:val="006F41DD"/>
    <w:rsid w:val="006F4BEC"/>
    <w:rsid w:val="006F7ADB"/>
    <w:rsid w:val="007019AE"/>
    <w:rsid w:val="0070381C"/>
    <w:rsid w:val="0071005F"/>
    <w:rsid w:val="00715BE3"/>
    <w:rsid w:val="0072199E"/>
    <w:rsid w:val="0072327E"/>
    <w:rsid w:val="0072403E"/>
    <w:rsid w:val="00725EE4"/>
    <w:rsid w:val="007315AA"/>
    <w:rsid w:val="00732A5D"/>
    <w:rsid w:val="00734E70"/>
    <w:rsid w:val="00740D73"/>
    <w:rsid w:val="00743DE1"/>
    <w:rsid w:val="0075049F"/>
    <w:rsid w:val="007514E2"/>
    <w:rsid w:val="00751C8E"/>
    <w:rsid w:val="00753D81"/>
    <w:rsid w:val="007551CA"/>
    <w:rsid w:val="00760C54"/>
    <w:rsid w:val="007724CC"/>
    <w:rsid w:val="00781AB6"/>
    <w:rsid w:val="00784B40"/>
    <w:rsid w:val="00785F80"/>
    <w:rsid w:val="0079296F"/>
    <w:rsid w:val="007957DD"/>
    <w:rsid w:val="007A5E07"/>
    <w:rsid w:val="007B17A0"/>
    <w:rsid w:val="007B3296"/>
    <w:rsid w:val="007C0D83"/>
    <w:rsid w:val="007C16E4"/>
    <w:rsid w:val="007C3599"/>
    <w:rsid w:val="007C35CE"/>
    <w:rsid w:val="007C3981"/>
    <w:rsid w:val="007D1CD2"/>
    <w:rsid w:val="007D41B3"/>
    <w:rsid w:val="007E0FD1"/>
    <w:rsid w:val="007E34F1"/>
    <w:rsid w:val="007E6D64"/>
    <w:rsid w:val="007F02C5"/>
    <w:rsid w:val="007F19E6"/>
    <w:rsid w:val="007F760D"/>
    <w:rsid w:val="008015A6"/>
    <w:rsid w:val="00813E1D"/>
    <w:rsid w:val="00822766"/>
    <w:rsid w:val="00823DBF"/>
    <w:rsid w:val="0082582E"/>
    <w:rsid w:val="0082621F"/>
    <w:rsid w:val="00826CBE"/>
    <w:rsid w:val="00826D8C"/>
    <w:rsid w:val="0082767C"/>
    <w:rsid w:val="00831019"/>
    <w:rsid w:val="00831CA2"/>
    <w:rsid w:val="00832E12"/>
    <w:rsid w:val="00835994"/>
    <w:rsid w:val="00837D50"/>
    <w:rsid w:val="008415A7"/>
    <w:rsid w:val="00860184"/>
    <w:rsid w:val="008609BA"/>
    <w:rsid w:val="00860BC6"/>
    <w:rsid w:val="00863A69"/>
    <w:rsid w:val="00866BCA"/>
    <w:rsid w:val="00867475"/>
    <w:rsid w:val="00876635"/>
    <w:rsid w:val="00876975"/>
    <w:rsid w:val="00880818"/>
    <w:rsid w:val="0088140E"/>
    <w:rsid w:val="008834F5"/>
    <w:rsid w:val="00883BEC"/>
    <w:rsid w:val="00884FD7"/>
    <w:rsid w:val="00890162"/>
    <w:rsid w:val="00893721"/>
    <w:rsid w:val="00894145"/>
    <w:rsid w:val="0089461A"/>
    <w:rsid w:val="00894B01"/>
    <w:rsid w:val="008A0CD7"/>
    <w:rsid w:val="008A2FBA"/>
    <w:rsid w:val="008A55A3"/>
    <w:rsid w:val="008A7C52"/>
    <w:rsid w:val="008B0D96"/>
    <w:rsid w:val="008B0F53"/>
    <w:rsid w:val="008B3719"/>
    <w:rsid w:val="008B3926"/>
    <w:rsid w:val="008B5880"/>
    <w:rsid w:val="008B5DC9"/>
    <w:rsid w:val="008C10E9"/>
    <w:rsid w:val="008C5397"/>
    <w:rsid w:val="008C7CDF"/>
    <w:rsid w:val="008D151E"/>
    <w:rsid w:val="008D227B"/>
    <w:rsid w:val="008D7C4A"/>
    <w:rsid w:val="008E109F"/>
    <w:rsid w:val="008E4536"/>
    <w:rsid w:val="008E7634"/>
    <w:rsid w:val="008F1A29"/>
    <w:rsid w:val="008F6B74"/>
    <w:rsid w:val="00902293"/>
    <w:rsid w:val="009027DA"/>
    <w:rsid w:val="00905114"/>
    <w:rsid w:val="0091671D"/>
    <w:rsid w:val="00921F28"/>
    <w:rsid w:val="009246DF"/>
    <w:rsid w:val="00925272"/>
    <w:rsid w:val="00925B2F"/>
    <w:rsid w:val="00925FAA"/>
    <w:rsid w:val="009303F0"/>
    <w:rsid w:val="00930632"/>
    <w:rsid w:val="00930E9E"/>
    <w:rsid w:val="00934678"/>
    <w:rsid w:val="00937532"/>
    <w:rsid w:val="009579D0"/>
    <w:rsid w:val="00957F03"/>
    <w:rsid w:val="009612DC"/>
    <w:rsid w:val="00963620"/>
    <w:rsid w:val="009703DE"/>
    <w:rsid w:val="00970DC4"/>
    <w:rsid w:val="0097461E"/>
    <w:rsid w:val="00977753"/>
    <w:rsid w:val="009836EF"/>
    <w:rsid w:val="009844A3"/>
    <w:rsid w:val="0098476E"/>
    <w:rsid w:val="0098640E"/>
    <w:rsid w:val="00995A0B"/>
    <w:rsid w:val="00995BDB"/>
    <w:rsid w:val="009976A4"/>
    <w:rsid w:val="009A0615"/>
    <w:rsid w:val="009A0985"/>
    <w:rsid w:val="009A09D3"/>
    <w:rsid w:val="009A39BF"/>
    <w:rsid w:val="009A59DF"/>
    <w:rsid w:val="009B2885"/>
    <w:rsid w:val="009B3E05"/>
    <w:rsid w:val="009C416F"/>
    <w:rsid w:val="009C5726"/>
    <w:rsid w:val="009D05F9"/>
    <w:rsid w:val="009E0D8F"/>
    <w:rsid w:val="009F516E"/>
    <w:rsid w:val="00A00CFE"/>
    <w:rsid w:val="00A01EE5"/>
    <w:rsid w:val="00A020DA"/>
    <w:rsid w:val="00A0242D"/>
    <w:rsid w:val="00A04F4E"/>
    <w:rsid w:val="00A0633C"/>
    <w:rsid w:val="00A11628"/>
    <w:rsid w:val="00A16C0F"/>
    <w:rsid w:val="00A208B1"/>
    <w:rsid w:val="00A23CD6"/>
    <w:rsid w:val="00A23DEA"/>
    <w:rsid w:val="00A243B3"/>
    <w:rsid w:val="00A274B2"/>
    <w:rsid w:val="00A3132A"/>
    <w:rsid w:val="00A376A4"/>
    <w:rsid w:val="00A402E9"/>
    <w:rsid w:val="00A507CB"/>
    <w:rsid w:val="00A53D08"/>
    <w:rsid w:val="00A54817"/>
    <w:rsid w:val="00A55CF1"/>
    <w:rsid w:val="00A566EF"/>
    <w:rsid w:val="00A62A10"/>
    <w:rsid w:val="00A62BB2"/>
    <w:rsid w:val="00A760ED"/>
    <w:rsid w:val="00A76A8E"/>
    <w:rsid w:val="00A77961"/>
    <w:rsid w:val="00A77CDF"/>
    <w:rsid w:val="00A80840"/>
    <w:rsid w:val="00A81C42"/>
    <w:rsid w:val="00A86337"/>
    <w:rsid w:val="00A92F10"/>
    <w:rsid w:val="00AA05CA"/>
    <w:rsid w:val="00AA074D"/>
    <w:rsid w:val="00AA169A"/>
    <w:rsid w:val="00AA177C"/>
    <w:rsid w:val="00AB0CFF"/>
    <w:rsid w:val="00AB7819"/>
    <w:rsid w:val="00AD0B86"/>
    <w:rsid w:val="00AD3C0B"/>
    <w:rsid w:val="00AD7EB3"/>
    <w:rsid w:val="00AE2C13"/>
    <w:rsid w:val="00B02354"/>
    <w:rsid w:val="00B149D0"/>
    <w:rsid w:val="00B14CB8"/>
    <w:rsid w:val="00B14FFD"/>
    <w:rsid w:val="00B159B3"/>
    <w:rsid w:val="00B16556"/>
    <w:rsid w:val="00B16DC7"/>
    <w:rsid w:val="00B20ED5"/>
    <w:rsid w:val="00B24BAD"/>
    <w:rsid w:val="00B30361"/>
    <w:rsid w:val="00B34223"/>
    <w:rsid w:val="00B405CD"/>
    <w:rsid w:val="00B42B48"/>
    <w:rsid w:val="00B514D4"/>
    <w:rsid w:val="00B6238A"/>
    <w:rsid w:val="00B64744"/>
    <w:rsid w:val="00B6641A"/>
    <w:rsid w:val="00B6691D"/>
    <w:rsid w:val="00B678A0"/>
    <w:rsid w:val="00B72732"/>
    <w:rsid w:val="00B7393E"/>
    <w:rsid w:val="00B750C4"/>
    <w:rsid w:val="00B76680"/>
    <w:rsid w:val="00B77F8B"/>
    <w:rsid w:val="00B80D43"/>
    <w:rsid w:val="00B80E57"/>
    <w:rsid w:val="00B85FCE"/>
    <w:rsid w:val="00B90776"/>
    <w:rsid w:val="00B918F4"/>
    <w:rsid w:val="00B92A8D"/>
    <w:rsid w:val="00B97A6E"/>
    <w:rsid w:val="00BA1AEC"/>
    <w:rsid w:val="00BA1B96"/>
    <w:rsid w:val="00BB06BD"/>
    <w:rsid w:val="00BB0B2F"/>
    <w:rsid w:val="00BB37B1"/>
    <w:rsid w:val="00BB427C"/>
    <w:rsid w:val="00BC2B20"/>
    <w:rsid w:val="00BC7133"/>
    <w:rsid w:val="00BD1ACE"/>
    <w:rsid w:val="00BD6529"/>
    <w:rsid w:val="00BE01FA"/>
    <w:rsid w:val="00BE1B51"/>
    <w:rsid w:val="00BE2CC0"/>
    <w:rsid w:val="00BE6E42"/>
    <w:rsid w:val="00BE7078"/>
    <w:rsid w:val="00BE7296"/>
    <w:rsid w:val="00BE743E"/>
    <w:rsid w:val="00BF0EBB"/>
    <w:rsid w:val="00BF12C4"/>
    <w:rsid w:val="00BF26C9"/>
    <w:rsid w:val="00C00244"/>
    <w:rsid w:val="00C0244F"/>
    <w:rsid w:val="00C02A65"/>
    <w:rsid w:val="00C05457"/>
    <w:rsid w:val="00C079D7"/>
    <w:rsid w:val="00C1103F"/>
    <w:rsid w:val="00C12251"/>
    <w:rsid w:val="00C132AF"/>
    <w:rsid w:val="00C17F82"/>
    <w:rsid w:val="00C25054"/>
    <w:rsid w:val="00C30FD4"/>
    <w:rsid w:val="00C35AE9"/>
    <w:rsid w:val="00C3612D"/>
    <w:rsid w:val="00C53629"/>
    <w:rsid w:val="00C53B02"/>
    <w:rsid w:val="00C53EAF"/>
    <w:rsid w:val="00C57035"/>
    <w:rsid w:val="00C5732A"/>
    <w:rsid w:val="00C5778B"/>
    <w:rsid w:val="00C61DA6"/>
    <w:rsid w:val="00C66B8D"/>
    <w:rsid w:val="00C71DB8"/>
    <w:rsid w:val="00C8463A"/>
    <w:rsid w:val="00C8543B"/>
    <w:rsid w:val="00C86D5E"/>
    <w:rsid w:val="00C86E96"/>
    <w:rsid w:val="00C873B3"/>
    <w:rsid w:val="00C94B36"/>
    <w:rsid w:val="00C9689D"/>
    <w:rsid w:val="00CA100F"/>
    <w:rsid w:val="00CA3792"/>
    <w:rsid w:val="00CA5248"/>
    <w:rsid w:val="00CB6B63"/>
    <w:rsid w:val="00CB6B83"/>
    <w:rsid w:val="00CC1205"/>
    <w:rsid w:val="00CD0B1D"/>
    <w:rsid w:val="00CD7409"/>
    <w:rsid w:val="00CF2037"/>
    <w:rsid w:val="00CF2CEF"/>
    <w:rsid w:val="00CF2E6E"/>
    <w:rsid w:val="00CF6AED"/>
    <w:rsid w:val="00D01382"/>
    <w:rsid w:val="00D03790"/>
    <w:rsid w:val="00D06D7F"/>
    <w:rsid w:val="00D11920"/>
    <w:rsid w:val="00D139E8"/>
    <w:rsid w:val="00D25C20"/>
    <w:rsid w:val="00D262BA"/>
    <w:rsid w:val="00D26726"/>
    <w:rsid w:val="00D3089B"/>
    <w:rsid w:val="00D30E05"/>
    <w:rsid w:val="00D345EA"/>
    <w:rsid w:val="00D3554D"/>
    <w:rsid w:val="00D37FBB"/>
    <w:rsid w:val="00D42813"/>
    <w:rsid w:val="00D46B62"/>
    <w:rsid w:val="00D632C6"/>
    <w:rsid w:val="00D709D2"/>
    <w:rsid w:val="00D77FDF"/>
    <w:rsid w:val="00D84715"/>
    <w:rsid w:val="00D86121"/>
    <w:rsid w:val="00D87BAF"/>
    <w:rsid w:val="00D92380"/>
    <w:rsid w:val="00DA04BA"/>
    <w:rsid w:val="00DA1B30"/>
    <w:rsid w:val="00DA57C0"/>
    <w:rsid w:val="00DA6F54"/>
    <w:rsid w:val="00DA78D8"/>
    <w:rsid w:val="00DB41C7"/>
    <w:rsid w:val="00DB59E5"/>
    <w:rsid w:val="00DB6460"/>
    <w:rsid w:val="00DB776F"/>
    <w:rsid w:val="00DC1AE5"/>
    <w:rsid w:val="00DC2DA2"/>
    <w:rsid w:val="00DC5BE8"/>
    <w:rsid w:val="00DD2B7F"/>
    <w:rsid w:val="00DD32AB"/>
    <w:rsid w:val="00DD71FD"/>
    <w:rsid w:val="00DE1E0A"/>
    <w:rsid w:val="00DF2DC0"/>
    <w:rsid w:val="00DF4C29"/>
    <w:rsid w:val="00DF6CEE"/>
    <w:rsid w:val="00E023FB"/>
    <w:rsid w:val="00E1490E"/>
    <w:rsid w:val="00E15672"/>
    <w:rsid w:val="00E15846"/>
    <w:rsid w:val="00E16CCC"/>
    <w:rsid w:val="00E214D4"/>
    <w:rsid w:val="00E22F89"/>
    <w:rsid w:val="00E2385E"/>
    <w:rsid w:val="00E24F4C"/>
    <w:rsid w:val="00E322E2"/>
    <w:rsid w:val="00E35567"/>
    <w:rsid w:val="00E41DDC"/>
    <w:rsid w:val="00E47407"/>
    <w:rsid w:val="00E6218E"/>
    <w:rsid w:val="00E63697"/>
    <w:rsid w:val="00E64862"/>
    <w:rsid w:val="00E65BF5"/>
    <w:rsid w:val="00E65E69"/>
    <w:rsid w:val="00E66855"/>
    <w:rsid w:val="00E7102D"/>
    <w:rsid w:val="00E711C7"/>
    <w:rsid w:val="00E74CBB"/>
    <w:rsid w:val="00E76373"/>
    <w:rsid w:val="00E816BC"/>
    <w:rsid w:val="00E84069"/>
    <w:rsid w:val="00E91F17"/>
    <w:rsid w:val="00E937AD"/>
    <w:rsid w:val="00E93BF7"/>
    <w:rsid w:val="00E940C9"/>
    <w:rsid w:val="00E9449D"/>
    <w:rsid w:val="00E9578D"/>
    <w:rsid w:val="00EA1BD9"/>
    <w:rsid w:val="00EA3DF8"/>
    <w:rsid w:val="00EA4B78"/>
    <w:rsid w:val="00EA67E8"/>
    <w:rsid w:val="00EB10AB"/>
    <w:rsid w:val="00EB42C0"/>
    <w:rsid w:val="00EB7993"/>
    <w:rsid w:val="00ED14D6"/>
    <w:rsid w:val="00ED19CC"/>
    <w:rsid w:val="00ED3A0E"/>
    <w:rsid w:val="00ED3ADA"/>
    <w:rsid w:val="00ED61A3"/>
    <w:rsid w:val="00ED68FC"/>
    <w:rsid w:val="00EF22A5"/>
    <w:rsid w:val="00EF24DE"/>
    <w:rsid w:val="00EF3FAF"/>
    <w:rsid w:val="00F00D2E"/>
    <w:rsid w:val="00F01B58"/>
    <w:rsid w:val="00F035D6"/>
    <w:rsid w:val="00F05226"/>
    <w:rsid w:val="00F0725F"/>
    <w:rsid w:val="00F14528"/>
    <w:rsid w:val="00F1497C"/>
    <w:rsid w:val="00F21302"/>
    <w:rsid w:val="00F23738"/>
    <w:rsid w:val="00F34F25"/>
    <w:rsid w:val="00F46121"/>
    <w:rsid w:val="00F471F5"/>
    <w:rsid w:val="00F501CA"/>
    <w:rsid w:val="00F524F9"/>
    <w:rsid w:val="00F55B62"/>
    <w:rsid w:val="00F55C2A"/>
    <w:rsid w:val="00F56BAD"/>
    <w:rsid w:val="00F61E8D"/>
    <w:rsid w:val="00F64A35"/>
    <w:rsid w:val="00F65F50"/>
    <w:rsid w:val="00F70A7A"/>
    <w:rsid w:val="00F80A21"/>
    <w:rsid w:val="00F8196C"/>
    <w:rsid w:val="00F81BAA"/>
    <w:rsid w:val="00F82D16"/>
    <w:rsid w:val="00F91BE6"/>
    <w:rsid w:val="00F965E0"/>
    <w:rsid w:val="00FA56A3"/>
    <w:rsid w:val="00FA5ACF"/>
    <w:rsid w:val="00FA6751"/>
    <w:rsid w:val="00FA6E9D"/>
    <w:rsid w:val="00FB1027"/>
    <w:rsid w:val="00FB7EDF"/>
    <w:rsid w:val="00FC4125"/>
    <w:rsid w:val="00FE1148"/>
    <w:rsid w:val="00FE1186"/>
    <w:rsid w:val="00FE135C"/>
    <w:rsid w:val="00FE2955"/>
    <w:rsid w:val="00FE383C"/>
    <w:rsid w:val="00FE3A40"/>
    <w:rsid w:val="00FE4024"/>
    <w:rsid w:val="00FF3836"/>
    <w:rsid w:val="00FF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DA6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500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C25054"/>
    <w:pPr>
      <w:keepNext/>
      <w:widowControl w:val="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25054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styleId="a7">
    <w:name w:val="Hyperlink"/>
    <w:basedOn w:val="a0"/>
    <w:rsid w:val="00D92380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D355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554D"/>
    <w:rPr>
      <w:sz w:val="24"/>
      <w:szCs w:val="24"/>
    </w:rPr>
  </w:style>
  <w:style w:type="paragraph" w:styleId="aa">
    <w:name w:val="List Paragraph"/>
    <w:basedOn w:val="a"/>
    <w:uiPriority w:val="34"/>
    <w:qFormat/>
    <w:rsid w:val="001776E7"/>
    <w:pPr>
      <w:ind w:left="720"/>
      <w:contextualSpacing/>
    </w:pPr>
  </w:style>
  <w:style w:type="character" w:customStyle="1" w:styleId="ab">
    <w:name w:val="Гипертекстовая ссылка"/>
    <w:uiPriority w:val="99"/>
    <w:rsid w:val="003E1E06"/>
    <w:rPr>
      <w:b/>
      <w:bCs/>
      <w:color w:val="008000"/>
    </w:rPr>
  </w:style>
  <w:style w:type="character" w:customStyle="1" w:styleId="20">
    <w:name w:val="Заголовок 2 Знак"/>
    <w:basedOn w:val="a0"/>
    <w:link w:val="2"/>
    <w:rsid w:val="00650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1D5D1D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No Spacing"/>
    <w:link w:val="ad"/>
    <w:uiPriority w:val="1"/>
    <w:qFormat/>
    <w:rsid w:val="003E6138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3E6138"/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basedOn w:val="a0"/>
    <w:qFormat/>
    <w:rsid w:val="00751C8E"/>
    <w:rPr>
      <w:i/>
      <w:iCs/>
    </w:rPr>
  </w:style>
  <w:style w:type="paragraph" w:customStyle="1" w:styleId="ConsPlusNonformat">
    <w:name w:val="ConsPlusNonformat"/>
    <w:rsid w:val="001A60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34"/>
    <w:qFormat/>
    <w:rsid w:val="00A23DEA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332-01</cp:lastModifiedBy>
  <cp:revision>4</cp:revision>
  <cp:lastPrinted>2017-04-14T09:53:00Z</cp:lastPrinted>
  <dcterms:created xsi:type="dcterms:W3CDTF">2017-06-22T08:34:00Z</dcterms:created>
  <dcterms:modified xsi:type="dcterms:W3CDTF">2017-06-22T08:35:00Z</dcterms:modified>
</cp:coreProperties>
</file>