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2568" w14:textId="77777777" w:rsidR="000D29BA" w:rsidRPr="000D29BA" w:rsidRDefault="000D29BA" w:rsidP="000D2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Обращение </w:t>
      </w:r>
      <w:r w:rsidRPr="000D2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Совета Регионального союза «Ивановское областное объединение организаций профсоюзов» к Губернатору Ивановской области С.С.</w:t>
      </w:r>
      <w:r w:rsidRPr="000D29B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0D2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Воскресенскому об учреждении «Галереи славы Ивановской области»</w:t>
      </w:r>
    </w:p>
    <w:p w14:paraId="395FC5B9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2A3113DD" w14:textId="77777777" w:rsidR="000D29BA" w:rsidRPr="000D29BA" w:rsidRDefault="000D29BA" w:rsidP="000D29B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Уважаемый Станислав Сергеевич!</w:t>
      </w:r>
    </w:p>
    <w:p w14:paraId="37D3DB9A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559C8660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 целях поощрения трудовых коллективов и работников, признания достижений в экономической, социальной и культурной сферах деятельности Совет Регионального союза «Ивановское областное объединение организаций профсоюзов» обращается с предложением об учреждении «Галереи славы Ивановской области».</w:t>
      </w:r>
    </w:p>
    <w:p w14:paraId="70DBEC23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Во все времена, независимо от экономических трудностей, жители Ивановской области славились своим трудолюбием. </w:t>
      </w:r>
    </w:p>
    <w:p w14:paraId="3FFEDDB2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За значительный вклад жителей в достижение Победы в Великой Отечественной войне 1941 - 1945 годов, обеспечение бесперебойного производства военной и гражданской продукции на промышленных предприятиях, проявленные при этом массовый трудовой героизм и самоотверженность в 2020 году Президент Российской Федерации В.В. Путин присвоил городу Иваново почетное звание Российской Федерации «Город трудовой доблести». В скором времени, как мы ожидаем, у мемориала Героям фронта и тыла установят соответствующую стелу. </w:t>
      </w:r>
    </w:p>
    <w:p w14:paraId="2F8BCD8E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советский период десяткам работников региона присвоены звания Героя Социалистического труда, вручены иные высокие государственные награды. Наградами Ивановской области поощряются работники предприятий. </w:t>
      </w:r>
    </w:p>
    <w:p w14:paraId="21599CE6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 высочайшем уровне в период пандемии проявили себя медицинские работники. За большой вклад в борьбу с коронавирусной инфекцией, самоотверженность и профессионализм, проявленные при исполнении профессионального долга, отдельные работники награждены орденом Пирогова и медалью Луки Крымского. Профсоюзы также отметили медицинских работников наградами.</w:t>
      </w:r>
    </w:p>
    <w:p w14:paraId="05E4F501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В настоящее время, в условиях </w:t>
      </w:r>
      <w:proofErr w:type="spellStart"/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нелигитимных</w:t>
      </w:r>
      <w:proofErr w:type="spellEnd"/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санкций необходимо </w:t>
      </w: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br/>
        <w:t xml:space="preserve">не только предоставлять меры поддержки предприятиям, но и повысить внимание государства к ценности труда, заслугам трудовых коллективов и работников. </w:t>
      </w:r>
    </w:p>
    <w:p w14:paraId="3B97EBD9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Занесение организаций и работников на «Галерею славы Ивановской области» предлагаем осуществлять ежегодно перед Днем Весны и труда (1 мая) решением Губернатора Ивановской области, принятым с учетом мнения областной трехсторонней комиссии по регулированию социально-трудовых отношений.</w:t>
      </w:r>
    </w:p>
    <w:p w14:paraId="4E3FBE6B" w14:textId="77777777" w:rsidR="000D29BA" w:rsidRPr="000D29BA" w:rsidRDefault="000D29BA" w:rsidP="000D29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9B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Определение места для установки «Галереи славы Ивановской области» может быть организовано на основе широкого обсуждения с общественностью.</w:t>
      </w:r>
    </w:p>
    <w:p w14:paraId="4EEF153F" w14:textId="77777777" w:rsidR="000562DB" w:rsidRDefault="000D29BA"/>
    <w:sectPr w:rsidR="000562DB" w:rsidSect="00F44DE8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BA"/>
    <w:rsid w:val="000D29BA"/>
    <w:rsid w:val="0025532E"/>
    <w:rsid w:val="00560809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F440"/>
  <w15:chartTrackingRefBased/>
  <w15:docId w15:val="{7C3DE0B8-701F-4612-BC28-0FCD8A75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2022-06-20T05:55:00Z</dcterms:created>
  <dcterms:modified xsi:type="dcterms:W3CDTF">2022-06-20T05:56:00Z</dcterms:modified>
</cp:coreProperties>
</file>