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61" w:rsidRDefault="00D73961" w:rsidP="003838FA">
      <w:pPr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838FA">
        <w:rPr>
          <w:rFonts w:ascii="Times New Roman" w:hAnsi="Times New Roman"/>
          <w:b/>
          <w:sz w:val="28"/>
          <w:szCs w:val="28"/>
          <w:u w:val="single"/>
        </w:rPr>
        <w:t>Организационное укрепление – основа повышения эффективности деятельности профсоюзов России</w:t>
      </w:r>
    </w:p>
    <w:p w:rsidR="00D73961" w:rsidRPr="003838FA" w:rsidRDefault="00D73961" w:rsidP="003838FA">
      <w:pPr>
        <w:spacing w:after="0" w:line="240" w:lineRule="auto"/>
        <w:ind w:left="0" w:firstLine="708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73961" w:rsidRPr="000F2E42" w:rsidRDefault="00D73961" w:rsidP="003D414E">
      <w:p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0F2E42">
        <w:rPr>
          <w:rFonts w:ascii="Times New Roman" w:hAnsi="Times New Roman"/>
          <w:sz w:val="28"/>
          <w:szCs w:val="28"/>
        </w:rPr>
        <w:t xml:space="preserve">Одним из приоритетных направлений деятельности профобъединения является реализация Резолюции </w:t>
      </w:r>
      <w:r w:rsidRPr="000F2E42">
        <w:rPr>
          <w:rFonts w:ascii="Times New Roman" w:hAnsi="Times New Roman"/>
          <w:sz w:val="28"/>
          <w:szCs w:val="28"/>
          <w:lang w:val="en-US"/>
        </w:rPr>
        <w:t>VII</w:t>
      </w:r>
      <w:r w:rsidRPr="000F2E42">
        <w:rPr>
          <w:rFonts w:ascii="Times New Roman" w:hAnsi="Times New Roman"/>
          <w:sz w:val="28"/>
          <w:szCs w:val="28"/>
        </w:rPr>
        <w:t xml:space="preserve"> съезда ФНПР </w:t>
      </w:r>
      <w:r w:rsidRPr="000F2E42">
        <w:rPr>
          <w:rFonts w:ascii="Times New Roman" w:hAnsi="Times New Roman"/>
          <w:b/>
          <w:sz w:val="28"/>
          <w:szCs w:val="28"/>
        </w:rPr>
        <w:t>«</w:t>
      </w:r>
      <w:r w:rsidRPr="003838FA">
        <w:rPr>
          <w:rFonts w:ascii="Times New Roman" w:hAnsi="Times New Roman"/>
          <w:sz w:val="28"/>
          <w:szCs w:val="28"/>
        </w:rPr>
        <w:t>Организационное укрепление – основа повышения эффективности деятельности профсоюзов России»</w:t>
      </w:r>
      <w:r w:rsidRPr="000F2E42">
        <w:rPr>
          <w:rFonts w:ascii="Times New Roman" w:hAnsi="Times New Roman"/>
          <w:sz w:val="28"/>
          <w:szCs w:val="28"/>
        </w:rPr>
        <w:t>, основная цель которой – сохранение и увеличение численности членов профсоюзов во всех профсоюзных структурах.</w:t>
      </w:r>
    </w:p>
    <w:p w:rsidR="00D73961" w:rsidRPr="000F2E42" w:rsidRDefault="00D73961" w:rsidP="003D414E">
      <w:p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0F2E42">
        <w:rPr>
          <w:rFonts w:ascii="Times New Roman" w:hAnsi="Times New Roman"/>
          <w:sz w:val="28"/>
          <w:szCs w:val="28"/>
        </w:rPr>
        <w:t>Что сделано в этом направлении и какие результаты.</w:t>
      </w:r>
    </w:p>
    <w:p w:rsidR="00D73961" w:rsidRPr="000F2E42" w:rsidRDefault="00D73961" w:rsidP="003D414E">
      <w:p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0F2E42">
        <w:rPr>
          <w:rFonts w:ascii="Times New Roman" w:hAnsi="Times New Roman"/>
          <w:sz w:val="28"/>
          <w:szCs w:val="28"/>
        </w:rPr>
        <w:t xml:space="preserve">Реализуя решения </w:t>
      </w:r>
      <w:r w:rsidRPr="000F2E42">
        <w:rPr>
          <w:rFonts w:ascii="Times New Roman" w:hAnsi="Times New Roman"/>
          <w:sz w:val="28"/>
          <w:szCs w:val="28"/>
          <w:lang w:val="en-US"/>
        </w:rPr>
        <w:t>V</w:t>
      </w:r>
      <w:r w:rsidRPr="000F2E42">
        <w:rPr>
          <w:rFonts w:ascii="Times New Roman" w:hAnsi="Times New Roman"/>
          <w:sz w:val="28"/>
          <w:szCs w:val="28"/>
        </w:rPr>
        <w:t xml:space="preserve"> отчётно-выборной конференции профобъединения и мероприятия по выполнению критических замечаний и предложений, а, в частности, высказанные Секретарём ФНПР, представителем ФНПР в ЦФО А.Ф.Сыроквашей по вопросу состояния профчленства в органах исполнительной и законодательной власти региона профобъединение провело расширенное заседание Исполкома с участием заинтересованных сторон по вопросу «О состоянии профсоюзного членства в органах исполнительной и законодательной власти, органах местного самоуправления, государственных учреждениях Ивановской области».</w:t>
      </w:r>
    </w:p>
    <w:p w:rsidR="00D73961" w:rsidRPr="000F2E42" w:rsidRDefault="00D73961" w:rsidP="003D414E">
      <w:p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0F2E42">
        <w:rPr>
          <w:rFonts w:ascii="Times New Roman" w:hAnsi="Times New Roman"/>
          <w:sz w:val="28"/>
          <w:szCs w:val="28"/>
        </w:rPr>
        <w:t>В постановлении Исполкома главный упор был сделан на Распоряжение Правительств</w:t>
      </w:r>
      <w:r>
        <w:rPr>
          <w:rFonts w:ascii="Times New Roman" w:hAnsi="Times New Roman"/>
          <w:sz w:val="28"/>
          <w:szCs w:val="28"/>
        </w:rPr>
        <w:t>а Ивановской области № 401-РП «</w:t>
      </w:r>
      <w:r w:rsidRPr="000F2E42">
        <w:rPr>
          <w:rFonts w:ascii="Times New Roman" w:hAnsi="Times New Roman"/>
          <w:sz w:val="28"/>
          <w:szCs w:val="28"/>
        </w:rPr>
        <w:t>О взаимодействии исполнительных органов государственной власти, органов местного самоуправления, объединения работодателей и профсоюзных организаций Ивановской области».</w:t>
      </w:r>
    </w:p>
    <w:p w:rsidR="00D73961" w:rsidRPr="000F2E42" w:rsidRDefault="00D73961" w:rsidP="003D414E">
      <w:p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0F2E42">
        <w:rPr>
          <w:rFonts w:ascii="Times New Roman" w:hAnsi="Times New Roman"/>
          <w:sz w:val="28"/>
          <w:szCs w:val="28"/>
        </w:rPr>
        <w:t>Областным организациям профсоюзов в тесном взаимодействии с областными органами власти было рекомендовано активизировать организационную и разъяснительную работу среди работников о необходимости объединения в профсоюз, создания профорганизаций как главного условия коллективной защиты своих прав и интересов.</w:t>
      </w:r>
    </w:p>
    <w:p w:rsidR="00D73961" w:rsidRPr="000F2E42" w:rsidRDefault="00D73961" w:rsidP="003D414E">
      <w:p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0F2E42">
        <w:rPr>
          <w:rFonts w:ascii="Times New Roman" w:hAnsi="Times New Roman"/>
          <w:sz w:val="28"/>
          <w:szCs w:val="28"/>
        </w:rPr>
        <w:t>В апреле 2011 года состоялось заседание «Круглого стола»         с повесткой «О Конвенции МОТ № 87 и праве на объединение в профсоюзы, свободе ассоциаций и защите прав на организацию», а также разработана и принята областная Программа действий по усилению мотивации профсоюзного членства на 2011-2015 годы.</w:t>
      </w:r>
    </w:p>
    <w:p w:rsidR="00D73961" w:rsidRPr="000F2E42" w:rsidRDefault="00D73961" w:rsidP="00002292">
      <w:p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0F2E42">
        <w:rPr>
          <w:rFonts w:ascii="Times New Roman" w:hAnsi="Times New Roman"/>
          <w:sz w:val="28"/>
          <w:szCs w:val="28"/>
        </w:rPr>
        <w:t>В 2012 году по инициативе областного профобъединения принят закон Ивановской области «О правах профессиональных союз</w:t>
      </w:r>
      <w:r>
        <w:rPr>
          <w:rFonts w:ascii="Times New Roman" w:hAnsi="Times New Roman"/>
          <w:sz w:val="28"/>
          <w:szCs w:val="28"/>
        </w:rPr>
        <w:t>о</w:t>
      </w:r>
      <w:r w:rsidRPr="000F2E42">
        <w:rPr>
          <w:rFonts w:ascii="Times New Roman" w:hAnsi="Times New Roman"/>
          <w:sz w:val="28"/>
          <w:szCs w:val="28"/>
        </w:rPr>
        <w:t xml:space="preserve">в в отношениях с органами государственной власти, органами местного самоуправления, </w:t>
      </w:r>
      <w:r>
        <w:rPr>
          <w:rFonts w:ascii="Times New Roman" w:hAnsi="Times New Roman"/>
          <w:sz w:val="28"/>
          <w:szCs w:val="28"/>
        </w:rPr>
        <w:t>работодателями (</w:t>
      </w:r>
      <w:r w:rsidRPr="000F2E42">
        <w:rPr>
          <w:rFonts w:ascii="Times New Roman" w:hAnsi="Times New Roman"/>
          <w:sz w:val="28"/>
          <w:szCs w:val="28"/>
        </w:rPr>
        <w:t>их объединениями (союзами, ассоциациями), другими общественными объединениями в Ивановской области».</w:t>
      </w:r>
    </w:p>
    <w:p w:rsidR="00D73961" w:rsidRPr="000F2E42" w:rsidRDefault="00D73961" w:rsidP="00002292">
      <w:p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0F2E42">
        <w:rPr>
          <w:rFonts w:ascii="Times New Roman" w:hAnsi="Times New Roman"/>
          <w:sz w:val="28"/>
          <w:szCs w:val="28"/>
        </w:rPr>
        <w:t>С целью активизации деятельности первичных профсоюзных организаций по вопросам внутрипрофсоюзной работы, социально-экономической и правовой защиты членов профсоюзов, усилению роли первичных профсоюзных организаций и их лидеров областным профобъединением ежегодно проводится областной смотр-конкурс первичных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E42">
        <w:rPr>
          <w:rFonts w:ascii="Times New Roman" w:hAnsi="Times New Roman"/>
          <w:sz w:val="28"/>
          <w:szCs w:val="28"/>
        </w:rPr>
        <w:t>профсоюзных организаций на лучшую постановку работы «первички». Главный критерий при подведении итогов конкурсов – процент профсоюзного членства.</w:t>
      </w:r>
    </w:p>
    <w:p w:rsidR="00D73961" w:rsidRPr="000F2E42" w:rsidRDefault="00D73961" w:rsidP="006F713C">
      <w:p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F2E42">
        <w:rPr>
          <w:rFonts w:ascii="Times New Roman" w:hAnsi="Times New Roman"/>
          <w:sz w:val="28"/>
          <w:szCs w:val="28"/>
        </w:rPr>
        <w:t>Большую работу по созданию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E42">
        <w:rPr>
          <w:rFonts w:ascii="Times New Roman" w:hAnsi="Times New Roman"/>
          <w:sz w:val="28"/>
          <w:szCs w:val="28"/>
        </w:rPr>
        <w:t>новых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E42">
        <w:rPr>
          <w:rFonts w:ascii="Times New Roman" w:hAnsi="Times New Roman"/>
          <w:sz w:val="28"/>
          <w:szCs w:val="28"/>
        </w:rPr>
        <w:t>первичных профсоюзных организаций, сохранению уровня профсоюзного членства проводят такие членские организации профобъединения как областная организация профсоюза работников жизнеобеспечения, народного образования, здравоохранения, госучреждений.</w:t>
      </w:r>
    </w:p>
    <w:p w:rsidR="00D73961" w:rsidRPr="000F2E42" w:rsidRDefault="00D73961" w:rsidP="006F713C">
      <w:pPr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0F2E42">
        <w:rPr>
          <w:rFonts w:ascii="Times New Roman" w:hAnsi="Times New Roman"/>
          <w:sz w:val="28"/>
          <w:szCs w:val="28"/>
        </w:rPr>
        <w:t>Причем формы деятельности разнообразные: от выпуска плакатов, листовок, проведения конкурсов художественной самодеятельности, спартакиад до участия в областных смотрах-конкурсах на лучшую первичную профсоюзную организацию, лучший молодежный совет и т.д.</w:t>
      </w:r>
    </w:p>
    <w:p w:rsidR="00D73961" w:rsidRPr="000F2E42" w:rsidRDefault="00D73961" w:rsidP="006F713C">
      <w:pPr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0F2E42">
        <w:rPr>
          <w:rFonts w:ascii="Times New Roman" w:hAnsi="Times New Roman"/>
          <w:sz w:val="28"/>
          <w:szCs w:val="28"/>
        </w:rPr>
        <w:t>Самыми многочисленными являютсяобластные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E42">
        <w:rPr>
          <w:rFonts w:ascii="Times New Roman" w:hAnsi="Times New Roman"/>
          <w:sz w:val="28"/>
          <w:szCs w:val="28"/>
        </w:rPr>
        <w:t xml:space="preserve">организации профсоюзов работников народного образования и науки, здравоохранения, жизнеобеспечения, текстильной и легкой промышленности, агропромышленного комплекса. Среди членов профсоюзов 71,2% составляют работающие, 24,3% – студенты и учащиеся, 4,5% процента - неработающие пенсионеры. </w:t>
      </w:r>
    </w:p>
    <w:p w:rsidR="00D73961" w:rsidRPr="000F2E42" w:rsidRDefault="00D73961" w:rsidP="00B050FC">
      <w:p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0F2E42">
        <w:rPr>
          <w:rFonts w:ascii="Times New Roman" w:hAnsi="Times New Roman"/>
          <w:sz w:val="28"/>
          <w:szCs w:val="28"/>
        </w:rPr>
        <w:t>По состоянию на 1 января 2013 года в профобъединение входит 17 областных, 48 городских (районных) организаций профсоюзов, 1239 первичных профсоюзных организаций, которые объединяют 74 тысячи членов профсоюзов, из них 29 тысяч – молодёжь в возрасте до 35 лет.</w:t>
      </w:r>
    </w:p>
    <w:p w:rsidR="00D73961" w:rsidRPr="000F2E42" w:rsidRDefault="00D73961" w:rsidP="00F67CBF">
      <w:p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0F2E42">
        <w:rPr>
          <w:rFonts w:ascii="Times New Roman" w:hAnsi="Times New Roman"/>
          <w:sz w:val="28"/>
          <w:szCs w:val="28"/>
        </w:rPr>
        <w:t>Увеличили профсоюзное членство 3 областные организации. За 2012 год принято в члены профсоюзов 8,5 тысяч человек</w:t>
      </w:r>
    </w:p>
    <w:p w:rsidR="00D73961" w:rsidRPr="000F2E42" w:rsidRDefault="00D73961" w:rsidP="00610ECE">
      <w:p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F2E42">
        <w:rPr>
          <w:rFonts w:ascii="Times New Roman" w:hAnsi="Times New Roman"/>
          <w:sz w:val="28"/>
          <w:szCs w:val="28"/>
        </w:rPr>
        <w:t>Однако, несмотря на все предпринимаемые меры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E42">
        <w:rPr>
          <w:rFonts w:ascii="Times New Roman" w:hAnsi="Times New Roman"/>
          <w:sz w:val="28"/>
          <w:szCs w:val="28"/>
        </w:rPr>
        <w:t xml:space="preserve">усилению мотивации профсоюзного членства как членскими организациями, так и профобъединением в целом, численность членов профсоюзов среди работающих  и учащихся ежегодно уменьшается.Меньше  среднеобластного процент профчленствав 8 территориальных организациях профсоюзов. </w:t>
      </w:r>
    </w:p>
    <w:p w:rsidR="00D73961" w:rsidRPr="000F2E42" w:rsidRDefault="00D73961" w:rsidP="00D5774E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F2E42">
        <w:rPr>
          <w:rFonts w:ascii="Times New Roman" w:hAnsi="Times New Roman"/>
          <w:sz w:val="28"/>
          <w:szCs w:val="28"/>
        </w:rPr>
        <w:tab/>
        <w:t>Не случайно, обсуждая вопросы модернизации и инновационного развития профсоюзов, руководители членских организаций определили для себя одной из главных задач активизацию работы по внедрению современных технологий        в создании профсоюзных организаций, сохранению социальных гарантий работников, предоставлению им льгот и компенсаций согласно законодательству, совершенствованию кадровой политики.</w:t>
      </w:r>
    </w:p>
    <w:p w:rsidR="00D73961" w:rsidRDefault="00D73961" w:rsidP="00D5774E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F2E42">
        <w:rPr>
          <w:rFonts w:ascii="Times New Roman" w:hAnsi="Times New Roman"/>
          <w:sz w:val="28"/>
          <w:szCs w:val="28"/>
        </w:rPr>
        <w:tab/>
      </w:r>
    </w:p>
    <w:p w:rsidR="00D73961" w:rsidRDefault="00D73961" w:rsidP="00D5774E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73961" w:rsidRDefault="00D73961" w:rsidP="00D5774E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73961" w:rsidRDefault="00D73961" w:rsidP="00D5774E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73961" w:rsidRDefault="00D73961" w:rsidP="00D5774E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73961" w:rsidRDefault="00D73961" w:rsidP="00D5774E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73961" w:rsidRDefault="00D73961" w:rsidP="00D5774E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73961" w:rsidRDefault="00D73961" w:rsidP="00D5774E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73961" w:rsidRDefault="00D73961" w:rsidP="00D5774E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73961" w:rsidRPr="00CB2926" w:rsidRDefault="00D73961" w:rsidP="003838FA">
      <w:p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B2926">
        <w:rPr>
          <w:rFonts w:ascii="Times New Roman" w:hAnsi="Times New Roman"/>
          <w:b/>
          <w:sz w:val="28"/>
          <w:szCs w:val="28"/>
          <w:u w:val="single"/>
        </w:rPr>
        <w:t xml:space="preserve">Залог успеха деятельности профсоюзов – в компетентности, </w:t>
      </w:r>
    </w:p>
    <w:p w:rsidR="00D73961" w:rsidRPr="00CB2926" w:rsidRDefault="00D73961" w:rsidP="003838FA">
      <w:p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B2926">
        <w:rPr>
          <w:rFonts w:ascii="Times New Roman" w:hAnsi="Times New Roman"/>
          <w:b/>
          <w:sz w:val="28"/>
          <w:szCs w:val="28"/>
          <w:u w:val="single"/>
        </w:rPr>
        <w:t>убеждённости и активности их лидеров</w:t>
      </w:r>
    </w:p>
    <w:p w:rsidR="00D73961" w:rsidRPr="00CB2926" w:rsidRDefault="00D73961" w:rsidP="003838FA">
      <w:p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73961" w:rsidRPr="000F2E42" w:rsidRDefault="00D73961" w:rsidP="003838FA">
      <w:p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0F2E42">
        <w:rPr>
          <w:rFonts w:ascii="Times New Roman" w:hAnsi="Times New Roman"/>
          <w:sz w:val="28"/>
          <w:szCs w:val="28"/>
        </w:rPr>
        <w:t xml:space="preserve">Цель Резолюции </w:t>
      </w:r>
      <w:r w:rsidRPr="000F2E42">
        <w:rPr>
          <w:rFonts w:ascii="Times New Roman" w:hAnsi="Times New Roman"/>
          <w:sz w:val="28"/>
          <w:szCs w:val="28"/>
          <w:lang w:val="en-US"/>
        </w:rPr>
        <w:t>VII</w:t>
      </w:r>
      <w:r w:rsidRPr="000F2E42">
        <w:rPr>
          <w:rFonts w:ascii="Times New Roman" w:hAnsi="Times New Roman"/>
          <w:sz w:val="28"/>
          <w:szCs w:val="28"/>
        </w:rPr>
        <w:t xml:space="preserve"> съезда ФНПР </w:t>
      </w:r>
      <w:r w:rsidRPr="003838FA">
        <w:rPr>
          <w:rFonts w:ascii="Times New Roman" w:hAnsi="Times New Roman"/>
          <w:sz w:val="28"/>
          <w:szCs w:val="28"/>
        </w:rPr>
        <w:t>«Залог успеха деятельности профсоюзов – в компетентности, убеждённости и активности их лидеров»</w:t>
      </w:r>
      <w:r w:rsidRPr="000F2E42">
        <w:rPr>
          <w:rFonts w:ascii="Times New Roman" w:hAnsi="Times New Roman"/>
          <w:sz w:val="28"/>
          <w:szCs w:val="28"/>
        </w:rPr>
        <w:t xml:space="preserve"> - повышение уровня профессионализма профсоюзных лидеров и активистов, формирование и обучение действенного кадрового резерва.</w:t>
      </w:r>
    </w:p>
    <w:p w:rsidR="00D73961" w:rsidRPr="000F2E42" w:rsidRDefault="00D73961" w:rsidP="00D5774E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F2E42">
        <w:rPr>
          <w:rFonts w:ascii="Times New Roman" w:hAnsi="Times New Roman"/>
          <w:sz w:val="28"/>
          <w:szCs w:val="28"/>
        </w:rPr>
        <w:tab/>
        <w:t>О путях реализа</w:t>
      </w:r>
      <w:r>
        <w:rPr>
          <w:rFonts w:ascii="Times New Roman" w:hAnsi="Times New Roman"/>
          <w:sz w:val="28"/>
          <w:szCs w:val="28"/>
        </w:rPr>
        <w:t xml:space="preserve">ции поставленных задач шла речь </w:t>
      </w:r>
      <w:r w:rsidRPr="000F2E42">
        <w:rPr>
          <w:rFonts w:ascii="Times New Roman" w:hAnsi="Times New Roman"/>
          <w:sz w:val="28"/>
          <w:szCs w:val="28"/>
        </w:rPr>
        <w:t>на заседании Исполкома, рассмотревшего в 2012 году 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E42">
        <w:rPr>
          <w:rFonts w:ascii="Times New Roman" w:hAnsi="Times New Roman"/>
          <w:sz w:val="28"/>
          <w:szCs w:val="28"/>
        </w:rPr>
        <w:t>«О развитии и совершенствовании кадровой работы».</w:t>
      </w:r>
    </w:p>
    <w:p w:rsidR="00D73961" w:rsidRPr="000F2E42" w:rsidRDefault="00D73961" w:rsidP="00D5774E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F2E42">
        <w:rPr>
          <w:rFonts w:ascii="Times New Roman" w:hAnsi="Times New Roman"/>
          <w:sz w:val="28"/>
          <w:szCs w:val="28"/>
        </w:rPr>
        <w:tab/>
        <w:t>Согласно представленной в комиссию по организационной и кадровой работе информации в большинстве областных организаций профсоюзов резерв кадров на должности руководителей утверждён решением коллегиальных органов.</w:t>
      </w:r>
    </w:p>
    <w:p w:rsidR="00D73961" w:rsidRPr="000F2E42" w:rsidRDefault="00D73961" w:rsidP="00610ECE">
      <w:p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F2E42">
        <w:rPr>
          <w:rFonts w:ascii="Times New Roman" w:hAnsi="Times New Roman"/>
          <w:sz w:val="28"/>
          <w:szCs w:val="28"/>
        </w:rPr>
        <w:t>В 2012году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E42">
        <w:rPr>
          <w:rFonts w:ascii="Times New Roman" w:hAnsi="Times New Roman"/>
          <w:sz w:val="28"/>
          <w:szCs w:val="28"/>
        </w:rPr>
        <w:t>всеми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E42">
        <w:rPr>
          <w:rFonts w:ascii="Times New Roman" w:hAnsi="Times New Roman"/>
          <w:sz w:val="28"/>
          <w:szCs w:val="28"/>
        </w:rPr>
        <w:t>формами обучения 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E42">
        <w:rPr>
          <w:rFonts w:ascii="Times New Roman" w:hAnsi="Times New Roman"/>
          <w:sz w:val="28"/>
          <w:szCs w:val="28"/>
        </w:rPr>
        <w:t>охвачено 4953 человека. Через Школу профсоюзного актива при Учебном центре повышения квалификации профсоюзных кадров ежегодно проходят обучение 100 человек, больше всего - представители областных организаций профсоюзов: работников народного образования и науки, здравоохранения, текстильной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E42">
        <w:rPr>
          <w:rFonts w:ascii="Times New Roman" w:hAnsi="Times New Roman"/>
          <w:sz w:val="28"/>
          <w:szCs w:val="28"/>
        </w:rPr>
        <w:t>лёгкой промышленности, госучреждений и общественного обслуживания, АПК.</w:t>
      </w:r>
    </w:p>
    <w:p w:rsidR="00D73961" w:rsidRPr="000F2E42" w:rsidRDefault="00D73961" w:rsidP="00610ECE">
      <w:p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F2E42">
        <w:rPr>
          <w:rFonts w:ascii="Times New Roman" w:hAnsi="Times New Roman"/>
          <w:sz w:val="28"/>
          <w:szCs w:val="28"/>
        </w:rPr>
        <w:t>При проведении занятий преподавателями из числа научных сотрудников вузов, руководителей государственных служб, профсоюзных работников, используются активные формы: деловые игры, «круглые столы», тестирование, анкетирование, выездные семинары. Регулярно используются технические средства, что значительно способствует закреплению пройденного материала.</w:t>
      </w:r>
    </w:p>
    <w:p w:rsidR="00D73961" w:rsidRPr="000F2E42" w:rsidRDefault="00D73961" w:rsidP="00DC62A6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F2E42">
        <w:rPr>
          <w:rFonts w:ascii="Times New Roman" w:hAnsi="Times New Roman"/>
          <w:sz w:val="28"/>
          <w:szCs w:val="28"/>
        </w:rPr>
        <w:tab/>
        <w:t>Ежегодно учебный центр повышения квалификации профсоюзных кадров отчитывается о своей работе на заседаниях Исполкома.</w:t>
      </w:r>
    </w:p>
    <w:p w:rsidR="00D73961" w:rsidRDefault="00D73961" w:rsidP="00DC62A6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F2E42">
        <w:rPr>
          <w:rFonts w:ascii="Times New Roman" w:hAnsi="Times New Roman"/>
          <w:sz w:val="28"/>
          <w:szCs w:val="28"/>
        </w:rPr>
        <w:tab/>
        <w:t>Однако работа по созданию банков данных резерва профсоюзных кадров, подготовке и использованию кадрового резерва, обеспечению преемственности в работе требует совершенствования. Необходимо находить возможности развития системы социальной защиты и поддержки профсоюзных кадров, стимулирования их труда, используя материальные и моральные формы поощрения.</w:t>
      </w:r>
    </w:p>
    <w:p w:rsidR="00D73961" w:rsidRDefault="00D73961" w:rsidP="00DC62A6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73961" w:rsidRDefault="00D73961" w:rsidP="00DC62A6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73961" w:rsidRDefault="00D73961" w:rsidP="00DC62A6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73961" w:rsidRDefault="00D73961" w:rsidP="00DC62A6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73961" w:rsidRDefault="00D73961" w:rsidP="00DC62A6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73961" w:rsidRDefault="00D73961" w:rsidP="00DC62A6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73961" w:rsidRDefault="00D73961" w:rsidP="00DC62A6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73961" w:rsidRDefault="00D73961" w:rsidP="00DC62A6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73961" w:rsidRDefault="00D73961" w:rsidP="00DC62A6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73961" w:rsidRPr="000F2E42" w:rsidRDefault="00D73961" w:rsidP="00DC62A6">
      <w:p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73961" w:rsidRDefault="00D73961" w:rsidP="00DC62A6">
      <w:pPr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0F2E42">
        <w:rPr>
          <w:rFonts w:ascii="Times New Roman" w:hAnsi="Times New Roman"/>
          <w:sz w:val="28"/>
          <w:szCs w:val="28"/>
        </w:rPr>
        <w:tab/>
      </w:r>
      <w:r w:rsidRPr="00DA328F">
        <w:rPr>
          <w:rFonts w:ascii="Times New Roman" w:hAnsi="Times New Roman"/>
          <w:b/>
          <w:sz w:val="28"/>
          <w:szCs w:val="28"/>
          <w:u w:val="single"/>
        </w:rPr>
        <w:t>Эффективная молодёжная п</w:t>
      </w:r>
      <w:r>
        <w:rPr>
          <w:rFonts w:ascii="Times New Roman" w:hAnsi="Times New Roman"/>
          <w:b/>
          <w:sz w:val="28"/>
          <w:szCs w:val="28"/>
          <w:u w:val="single"/>
        </w:rPr>
        <w:t>олитика – современные профсоюзы</w:t>
      </w:r>
    </w:p>
    <w:p w:rsidR="00D73961" w:rsidRPr="00DA328F" w:rsidRDefault="00D73961" w:rsidP="00DC62A6">
      <w:pPr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D73961" w:rsidRPr="000F2E42" w:rsidRDefault="00D73961" w:rsidP="00DA328F">
      <w:p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0F2E42">
        <w:rPr>
          <w:rFonts w:ascii="Times New Roman" w:hAnsi="Times New Roman"/>
          <w:sz w:val="28"/>
          <w:szCs w:val="28"/>
        </w:rPr>
        <w:t xml:space="preserve">Одним из приоритетных направлений деятельности областного профобъединения стала реализация целенаправленной молодёжной политики, в основу которой положена реализация Резолюции </w:t>
      </w:r>
      <w:r w:rsidRPr="000F2E42">
        <w:rPr>
          <w:rFonts w:ascii="Times New Roman" w:hAnsi="Times New Roman"/>
          <w:sz w:val="28"/>
          <w:szCs w:val="28"/>
          <w:lang w:val="en-US"/>
        </w:rPr>
        <w:t>VII</w:t>
      </w:r>
      <w:r w:rsidRPr="000F2E42">
        <w:rPr>
          <w:rFonts w:ascii="Times New Roman" w:hAnsi="Times New Roman"/>
          <w:sz w:val="28"/>
          <w:szCs w:val="28"/>
        </w:rPr>
        <w:t xml:space="preserve"> съезда ФНПР «Эффективная молодёжная политика – современные профсоюзы», тем более что 2013 год объявлен постановлением Генсовета ФНПР  годом профсоюзной молодёжи.</w:t>
      </w:r>
    </w:p>
    <w:p w:rsidR="00D73961" w:rsidRPr="000F2E42" w:rsidRDefault="00D73961" w:rsidP="00786627">
      <w:pPr>
        <w:pStyle w:val="BodyText"/>
        <w:ind w:firstLine="708"/>
        <w:rPr>
          <w:sz w:val="28"/>
          <w:szCs w:val="28"/>
        </w:rPr>
      </w:pPr>
      <w:r w:rsidRPr="000F2E42">
        <w:rPr>
          <w:sz w:val="28"/>
          <w:szCs w:val="28"/>
        </w:rPr>
        <w:t xml:space="preserve">Молодёжному совету профобъединения в прошлом году исполнилось </w:t>
      </w:r>
      <w:r>
        <w:rPr>
          <w:sz w:val="28"/>
          <w:szCs w:val="28"/>
        </w:rPr>
        <w:t xml:space="preserve">      </w:t>
      </w:r>
      <w:r w:rsidRPr="000F2E42">
        <w:rPr>
          <w:sz w:val="28"/>
          <w:szCs w:val="28"/>
        </w:rPr>
        <w:t>10 лет, и за это время от стал инициатором многих интересных дел. Это и акции «Мы – граждане России!», «К защите Родины готов!», и различные конкурсы.</w:t>
      </w:r>
    </w:p>
    <w:p w:rsidR="00D73961" w:rsidRPr="000F2E42" w:rsidRDefault="00D73961" w:rsidP="00FE4E05">
      <w:pPr>
        <w:pStyle w:val="BodyText"/>
        <w:ind w:firstLine="708"/>
        <w:rPr>
          <w:sz w:val="28"/>
          <w:szCs w:val="28"/>
        </w:rPr>
      </w:pPr>
      <w:r w:rsidRPr="000F2E42">
        <w:rPr>
          <w:sz w:val="28"/>
          <w:szCs w:val="28"/>
        </w:rPr>
        <w:t>Впервые в прошлом году состоялся областноймолодёжный конкурс «Профсоюзный лидер -2012», в котором принимали участие и лауреаты студенческого конкурса. Победители в каждой из шести номинаций(«Профсоюзный лидер», «</w:t>
      </w:r>
      <w:r w:rsidRPr="000F2E42">
        <w:rPr>
          <w:sz w:val="28"/>
          <w:szCs w:val="28"/>
          <w:lang w:val="en-US"/>
        </w:rPr>
        <w:t>PR</w:t>
      </w:r>
      <w:r w:rsidRPr="000F2E42">
        <w:rPr>
          <w:sz w:val="28"/>
          <w:szCs w:val="28"/>
        </w:rPr>
        <w:t>-стратегия», «Профсоюзный адвокат», «Организационно-управленческий тренинг», «Управление проектами», «Новые формы работы»).представляли нашу область на Всероссийском молодёжном конкурсе в Карелии и получили Дипломы лауреатов.</w:t>
      </w:r>
    </w:p>
    <w:p w:rsidR="00D73961" w:rsidRPr="000F2E42" w:rsidRDefault="00D73961" w:rsidP="004B728E">
      <w:pPr>
        <w:pStyle w:val="BodyText"/>
        <w:ind w:firstLine="720"/>
        <w:rPr>
          <w:sz w:val="28"/>
          <w:szCs w:val="28"/>
        </w:rPr>
      </w:pPr>
      <w:r w:rsidRPr="000F2E42">
        <w:rPr>
          <w:sz w:val="28"/>
          <w:szCs w:val="28"/>
        </w:rPr>
        <w:t>В мае текущего года молодые профсоюзные активисты региона во главе с Сергеем Чаплинским -</w:t>
      </w:r>
      <w:r>
        <w:rPr>
          <w:sz w:val="28"/>
          <w:szCs w:val="28"/>
        </w:rPr>
        <w:t xml:space="preserve"> </w:t>
      </w:r>
      <w:r w:rsidRPr="000F2E42">
        <w:rPr>
          <w:sz w:val="28"/>
          <w:szCs w:val="28"/>
        </w:rPr>
        <w:t>председателем молодёжного совета организаций профсоюзов</w:t>
      </w:r>
      <w:r>
        <w:rPr>
          <w:sz w:val="28"/>
          <w:szCs w:val="28"/>
        </w:rPr>
        <w:t xml:space="preserve"> </w:t>
      </w:r>
      <w:r w:rsidRPr="000F2E42">
        <w:rPr>
          <w:sz w:val="28"/>
          <w:szCs w:val="28"/>
        </w:rPr>
        <w:t>г/о</w:t>
      </w:r>
      <w:r>
        <w:rPr>
          <w:sz w:val="28"/>
          <w:szCs w:val="28"/>
        </w:rPr>
        <w:t xml:space="preserve"> </w:t>
      </w:r>
      <w:r w:rsidRPr="000F2E42">
        <w:rPr>
          <w:sz w:val="28"/>
          <w:szCs w:val="28"/>
        </w:rPr>
        <w:t>Шуя,</w:t>
      </w:r>
      <w:r>
        <w:rPr>
          <w:sz w:val="28"/>
          <w:szCs w:val="28"/>
        </w:rPr>
        <w:t xml:space="preserve"> </w:t>
      </w:r>
      <w:r w:rsidRPr="000F2E42">
        <w:rPr>
          <w:sz w:val="28"/>
          <w:szCs w:val="28"/>
        </w:rPr>
        <w:t>членом Молодёжного совета профобъединенияпредставляли нашу область на профсоюзном форуме ЦФО «Молодые кормчие». Он проводился в целях формирования  и обучения профсоюзного кадрового резерва, информирования молодёжи о целях и задачах современного профсоюзного движения, формирования среди неё активной гражданской позиции.</w:t>
      </w:r>
    </w:p>
    <w:p w:rsidR="00D73961" w:rsidRPr="000F2E42" w:rsidRDefault="00D73961" w:rsidP="004B728E">
      <w:pPr>
        <w:pStyle w:val="BodyText"/>
        <w:ind w:firstLine="720"/>
        <w:rPr>
          <w:sz w:val="28"/>
          <w:szCs w:val="28"/>
        </w:rPr>
      </w:pPr>
      <w:r w:rsidRPr="000F2E42">
        <w:rPr>
          <w:sz w:val="28"/>
          <w:szCs w:val="28"/>
        </w:rPr>
        <w:t>Также в целях использования потенциала</w:t>
      </w:r>
      <w:r>
        <w:rPr>
          <w:sz w:val="28"/>
          <w:szCs w:val="28"/>
        </w:rPr>
        <w:t xml:space="preserve"> </w:t>
      </w:r>
      <w:r w:rsidRPr="000F2E42">
        <w:rPr>
          <w:sz w:val="28"/>
          <w:szCs w:val="28"/>
        </w:rPr>
        <w:t>молодых кадров в профсоюзном движении, активизации деятельности молодых профлидеров, повышения их профессионализма</w:t>
      </w:r>
      <w:r>
        <w:rPr>
          <w:sz w:val="28"/>
          <w:szCs w:val="28"/>
        </w:rPr>
        <w:t xml:space="preserve"> </w:t>
      </w:r>
      <w:r w:rsidRPr="000F2E42">
        <w:rPr>
          <w:sz w:val="28"/>
          <w:szCs w:val="28"/>
        </w:rPr>
        <w:t>согласно постановлению Исполкома ФНПР «О проведении Всероссийской молодёжной Школы профсоюзов ФНПР «Стратегический резерв 2013» в Ивановской области уже стартовал региональный этап этого большого проекта. Его победители получат путёвки на окружной финал,</w:t>
      </w:r>
      <w:r>
        <w:rPr>
          <w:sz w:val="28"/>
          <w:szCs w:val="28"/>
        </w:rPr>
        <w:t xml:space="preserve"> </w:t>
      </w:r>
      <w:r w:rsidRPr="000F2E42">
        <w:rPr>
          <w:sz w:val="28"/>
          <w:szCs w:val="28"/>
        </w:rPr>
        <w:t>где, наконец, будет сформирован кадровый профсоюзный молодёжный резерв на федеральном уровне.</w:t>
      </w:r>
    </w:p>
    <w:p w:rsidR="00D73961" w:rsidRPr="000F2E42" w:rsidRDefault="00D73961" w:rsidP="007A54B3">
      <w:pPr>
        <w:pStyle w:val="BodyText"/>
        <w:rPr>
          <w:sz w:val="28"/>
          <w:szCs w:val="28"/>
        </w:rPr>
      </w:pPr>
      <w:r w:rsidRPr="000F2E42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0F2E42">
        <w:rPr>
          <w:sz w:val="28"/>
          <w:szCs w:val="28"/>
        </w:rPr>
        <w:t xml:space="preserve"> сентябре текущего года в рамках празднования 95-летия со дня образования Ивановского областного профобъединения в Доме профсоюзов пройдёт областной конкурс «Профсоюзный лидер – 2013».</w:t>
      </w:r>
    </w:p>
    <w:p w:rsidR="00D73961" w:rsidRPr="000F2E42" w:rsidRDefault="00D73961" w:rsidP="007A54B3">
      <w:pPr>
        <w:pStyle w:val="BodyText"/>
        <w:rPr>
          <w:sz w:val="28"/>
          <w:szCs w:val="28"/>
        </w:rPr>
      </w:pPr>
      <w:r w:rsidRPr="000F2E42">
        <w:rPr>
          <w:sz w:val="28"/>
          <w:szCs w:val="28"/>
        </w:rPr>
        <w:tab/>
        <w:t>Результат проводимой молодёжной политики профобъединения – увеличение числа работающей и учащейся молодёжи в общем количестве членов профсоюзов. Так,                на 1 января 2013 года молодёжь составляет 60% от общего количества членов профсоюзов среди работающих и учащихся.</w:t>
      </w:r>
    </w:p>
    <w:p w:rsidR="00D73961" w:rsidRDefault="00D73961" w:rsidP="000A7F7A">
      <w:pPr>
        <w:pStyle w:val="BodyText"/>
        <w:rPr>
          <w:sz w:val="28"/>
          <w:szCs w:val="28"/>
        </w:rPr>
      </w:pPr>
      <w:r w:rsidRPr="000F2E42">
        <w:rPr>
          <w:sz w:val="28"/>
          <w:szCs w:val="28"/>
        </w:rPr>
        <w:tab/>
      </w:r>
    </w:p>
    <w:p w:rsidR="00D73961" w:rsidRPr="000F2E42" w:rsidRDefault="00D73961" w:rsidP="006E466C">
      <w:pPr>
        <w:pStyle w:val="BodyText"/>
        <w:ind w:firstLine="720"/>
        <w:rPr>
          <w:sz w:val="28"/>
          <w:szCs w:val="28"/>
        </w:rPr>
      </w:pPr>
      <w:r w:rsidRPr="000F2E42">
        <w:rPr>
          <w:sz w:val="28"/>
          <w:szCs w:val="28"/>
        </w:rPr>
        <w:t>Однако Молодёжному совету профобъединения в ближайшее время необходимо решать вопросы формирования и совершенствования структуры, т.е. создания молодёжных советов (комиссий) во всех организациях профсоюзов, активизации их деятельности, воспитания у молодёжи осознанного членства в профсоюзе и, конечно же, осуществления контроля за выполнением молодёжного раздела областного 3-стороннего Соглашения «Молодёжная политика в сфере труда и занятости населения».</w:t>
      </w:r>
      <w:bookmarkStart w:id="0" w:name="_GoBack"/>
      <w:bookmarkEnd w:id="0"/>
    </w:p>
    <w:p w:rsidR="00D73961" w:rsidRPr="000F2E42" w:rsidRDefault="00D73961" w:rsidP="006A6655">
      <w:pPr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sectPr w:rsidR="00D73961" w:rsidRPr="000F2E42" w:rsidSect="006A66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961" w:rsidRDefault="00D73961" w:rsidP="003D414E">
      <w:pPr>
        <w:spacing w:after="0" w:line="240" w:lineRule="auto"/>
      </w:pPr>
      <w:r>
        <w:separator/>
      </w:r>
    </w:p>
  </w:endnote>
  <w:endnote w:type="continuationSeparator" w:id="1">
    <w:p w:rsidR="00D73961" w:rsidRDefault="00D73961" w:rsidP="003D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61" w:rsidRDefault="00D739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61" w:rsidRDefault="00D73961" w:rsidP="007144DB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D73961" w:rsidRDefault="00D7396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61" w:rsidRDefault="00D739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961" w:rsidRDefault="00D73961" w:rsidP="003D414E">
      <w:pPr>
        <w:spacing w:after="0" w:line="240" w:lineRule="auto"/>
      </w:pPr>
      <w:r>
        <w:separator/>
      </w:r>
    </w:p>
  </w:footnote>
  <w:footnote w:type="continuationSeparator" w:id="1">
    <w:p w:rsidR="00D73961" w:rsidRDefault="00D73961" w:rsidP="003D4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61" w:rsidRDefault="00D739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61" w:rsidRDefault="00D7396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61" w:rsidRDefault="00D739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23F"/>
    <w:rsid w:val="00000938"/>
    <w:rsid w:val="00000F46"/>
    <w:rsid w:val="00002292"/>
    <w:rsid w:val="000126D5"/>
    <w:rsid w:val="000357D4"/>
    <w:rsid w:val="00046F3E"/>
    <w:rsid w:val="000600B5"/>
    <w:rsid w:val="0008162C"/>
    <w:rsid w:val="0008400F"/>
    <w:rsid w:val="000A0BD5"/>
    <w:rsid w:val="000A3D75"/>
    <w:rsid w:val="000A7F7A"/>
    <w:rsid w:val="000B04B4"/>
    <w:rsid w:val="000B7C06"/>
    <w:rsid w:val="000D4DFF"/>
    <w:rsid w:val="000E056E"/>
    <w:rsid w:val="000E29C4"/>
    <w:rsid w:val="000F2E42"/>
    <w:rsid w:val="001174F1"/>
    <w:rsid w:val="001208B6"/>
    <w:rsid w:val="001249AC"/>
    <w:rsid w:val="001345DC"/>
    <w:rsid w:val="0014438C"/>
    <w:rsid w:val="00175473"/>
    <w:rsid w:val="00176B17"/>
    <w:rsid w:val="00185040"/>
    <w:rsid w:val="001A3716"/>
    <w:rsid w:val="001B77F2"/>
    <w:rsid w:val="001C4637"/>
    <w:rsid w:val="001C78A7"/>
    <w:rsid w:val="001D2EA8"/>
    <w:rsid w:val="001D505F"/>
    <w:rsid w:val="001F2BC2"/>
    <w:rsid w:val="00210469"/>
    <w:rsid w:val="00213A90"/>
    <w:rsid w:val="00243E8E"/>
    <w:rsid w:val="00263261"/>
    <w:rsid w:val="00271EF2"/>
    <w:rsid w:val="00286C69"/>
    <w:rsid w:val="002A0B89"/>
    <w:rsid w:val="002E4257"/>
    <w:rsid w:val="002F3594"/>
    <w:rsid w:val="00321121"/>
    <w:rsid w:val="00331289"/>
    <w:rsid w:val="00336884"/>
    <w:rsid w:val="003506CD"/>
    <w:rsid w:val="00370968"/>
    <w:rsid w:val="00370C2D"/>
    <w:rsid w:val="003838FA"/>
    <w:rsid w:val="003B7A9A"/>
    <w:rsid w:val="003C6B61"/>
    <w:rsid w:val="003D1752"/>
    <w:rsid w:val="003D414E"/>
    <w:rsid w:val="00425F73"/>
    <w:rsid w:val="00432A42"/>
    <w:rsid w:val="0044268D"/>
    <w:rsid w:val="0045561D"/>
    <w:rsid w:val="004579BB"/>
    <w:rsid w:val="00467B34"/>
    <w:rsid w:val="00486B38"/>
    <w:rsid w:val="00493879"/>
    <w:rsid w:val="004A66AB"/>
    <w:rsid w:val="004B728E"/>
    <w:rsid w:val="004D70F5"/>
    <w:rsid w:val="004E51FD"/>
    <w:rsid w:val="004E7C47"/>
    <w:rsid w:val="00521B0B"/>
    <w:rsid w:val="0055527D"/>
    <w:rsid w:val="00556903"/>
    <w:rsid w:val="00566CEF"/>
    <w:rsid w:val="00580FCF"/>
    <w:rsid w:val="00582ADF"/>
    <w:rsid w:val="00582C34"/>
    <w:rsid w:val="00591C9C"/>
    <w:rsid w:val="00596E9D"/>
    <w:rsid w:val="005B1C8C"/>
    <w:rsid w:val="005C6A2D"/>
    <w:rsid w:val="005E7007"/>
    <w:rsid w:val="00610ECE"/>
    <w:rsid w:val="0064346F"/>
    <w:rsid w:val="0065609F"/>
    <w:rsid w:val="00664656"/>
    <w:rsid w:val="006836B8"/>
    <w:rsid w:val="00693852"/>
    <w:rsid w:val="006A0D04"/>
    <w:rsid w:val="006A6655"/>
    <w:rsid w:val="006B500B"/>
    <w:rsid w:val="006C1D40"/>
    <w:rsid w:val="006D083F"/>
    <w:rsid w:val="006E248D"/>
    <w:rsid w:val="006E466C"/>
    <w:rsid w:val="006F713C"/>
    <w:rsid w:val="0071232D"/>
    <w:rsid w:val="00713435"/>
    <w:rsid w:val="007144DB"/>
    <w:rsid w:val="007272E4"/>
    <w:rsid w:val="007323CE"/>
    <w:rsid w:val="00743580"/>
    <w:rsid w:val="00754E0D"/>
    <w:rsid w:val="00761C35"/>
    <w:rsid w:val="00786627"/>
    <w:rsid w:val="007A54B3"/>
    <w:rsid w:val="007A7A75"/>
    <w:rsid w:val="007C0058"/>
    <w:rsid w:val="007C10D2"/>
    <w:rsid w:val="007F7395"/>
    <w:rsid w:val="008078A0"/>
    <w:rsid w:val="00815649"/>
    <w:rsid w:val="008172F0"/>
    <w:rsid w:val="00825626"/>
    <w:rsid w:val="00834927"/>
    <w:rsid w:val="00840364"/>
    <w:rsid w:val="00854BAF"/>
    <w:rsid w:val="00877A29"/>
    <w:rsid w:val="008A4B3A"/>
    <w:rsid w:val="008B2E12"/>
    <w:rsid w:val="008C6EB4"/>
    <w:rsid w:val="008E4131"/>
    <w:rsid w:val="009138DC"/>
    <w:rsid w:val="00924714"/>
    <w:rsid w:val="0093299B"/>
    <w:rsid w:val="00933A70"/>
    <w:rsid w:val="00963DF8"/>
    <w:rsid w:val="00966916"/>
    <w:rsid w:val="00980187"/>
    <w:rsid w:val="009B359B"/>
    <w:rsid w:val="009B3667"/>
    <w:rsid w:val="009B54CE"/>
    <w:rsid w:val="009C3F85"/>
    <w:rsid w:val="009D6F20"/>
    <w:rsid w:val="009F4806"/>
    <w:rsid w:val="009F7600"/>
    <w:rsid w:val="00A10A82"/>
    <w:rsid w:val="00A247D2"/>
    <w:rsid w:val="00A72595"/>
    <w:rsid w:val="00A95FDE"/>
    <w:rsid w:val="00AC6A0C"/>
    <w:rsid w:val="00AD6977"/>
    <w:rsid w:val="00B050FC"/>
    <w:rsid w:val="00B134F5"/>
    <w:rsid w:val="00B13F0A"/>
    <w:rsid w:val="00B153A3"/>
    <w:rsid w:val="00B23BCD"/>
    <w:rsid w:val="00B3649D"/>
    <w:rsid w:val="00B368FF"/>
    <w:rsid w:val="00B57DD3"/>
    <w:rsid w:val="00B66399"/>
    <w:rsid w:val="00B666E0"/>
    <w:rsid w:val="00B7242C"/>
    <w:rsid w:val="00B8014A"/>
    <w:rsid w:val="00B842B0"/>
    <w:rsid w:val="00B93227"/>
    <w:rsid w:val="00B9553D"/>
    <w:rsid w:val="00B965D6"/>
    <w:rsid w:val="00BB0A95"/>
    <w:rsid w:val="00BB4BD3"/>
    <w:rsid w:val="00BB4FCD"/>
    <w:rsid w:val="00BC2B4F"/>
    <w:rsid w:val="00BC59D9"/>
    <w:rsid w:val="00BD622F"/>
    <w:rsid w:val="00BE7FB3"/>
    <w:rsid w:val="00C47F0A"/>
    <w:rsid w:val="00C57543"/>
    <w:rsid w:val="00C66C01"/>
    <w:rsid w:val="00C76A0F"/>
    <w:rsid w:val="00C81E11"/>
    <w:rsid w:val="00CB2926"/>
    <w:rsid w:val="00CC2B29"/>
    <w:rsid w:val="00CC6846"/>
    <w:rsid w:val="00CD749E"/>
    <w:rsid w:val="00CF71AD"/>
    <w:rsid w:val="00D02C71"/>
    <w:rsid w:val="00D02DD2"/>
    <w:rsid w:val="00D23404"/>
    <w:rsid w:val="00D27ED8"/>
    <w:rsid w:val="00D31EBE"/>
    <w:rsid w:val="00D454BE"/>
    <w:rsid w:val="00D5774E"/>
    <w:rsid w:val="00D63990"/>
    <w:rsid w:val="00D73961"/>
    <w:rsid w:val="00D87100"/>
    <w:rsid w:val="00D922A8"/>
    <w:rsid w:val="00DA328F"/>
    <w:rsid w:val="00DC0F6F"/>
    <w:rsid w:val="00DC62A6"/>
    <w:rsid w:val="00DE24AA"/>
    <w:rsid w:val="00E01F2C"/>
    <w:rsid w:val="00E15929"/>
    <w:rsid w:val="00E2033A"/>
    <w:rsid w:val="00E46CEC"/>
    <w:rsid w:val="00E60899"/>
    <w:rsid w:val="00E61829"/>
    <w:rsid w:val="00E83CD1"/>
    <w:rsid w:val="00EA051B"/>
    <w:rsid w:val="00EA171C"/>
    <w:rsid w:val="00EB40F1"/>
    <w:rsid w:val="00ED7793"/>
    <w:rsid w:val="00EE1B14"/>
    <w:rsid w:val="00F00F18"/>
    <w:rsid w:val="00F16FDD"/>
    <w:rsid w:val="00F24521"/>
    <w:rsid w:val="00F2723F"/>
    <w:rsid w:val="00F411B0"/>
    <w:rsid w:val="00F42B3B"/>
    <w:rsid w:val="00F44000"/>
    <w:rsid w:val="00F6723A"/>
    <w:rsid w:val="00F677FD"/>
    <w:rsid w:val="00F67CBF"/>
    <w:rsid w:val="00F7036E"/>
    <w:rsid w:val="00F938AD"/>
    <w:rsid w:val="00F93F33"/>
    <w:rsid w:val="00F97214"/>
    <w:rsid w:val="00FA32BE"/>
    <w:rsid w:val="00FB1AD4"/>
    <w:rsid w:val="00FC226F"/>
    <w:rsid w:val="00FC408D"/>
    <w:rsid w:val="00FD18D0"/>
    <w:rsid w:val="00FD2488"/>
    <w:rsid w:val="00FE309E"/>
    <w:rsid w:val="00FE4E05"/>
    <w:rsid w:val="00FE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46"/>
    <w:pPr>
      <w:spacing w:after="200" w:line="276" w:lineRule="auto"/>
      <w:ind w:left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4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14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D4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14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8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2C3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E056E"/>
    <w:pPr>
      <w:spacing w:after="0" w:line="240" w:lineRule="auto"/>
      <w:ind w:left="0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E056E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5</Pages>
  <Words>1432</Words>
  <Characters>8165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Sempron</cp:lastModifiedBy>
  <cp:revision>96</cp:revision>
  <cp:lastPrinted>2013-06-03T07:07:00Z</cp:lastPrinted>
  <dcterms:created xsi:type="dcterms:W3CDTF">2013-05-22T12:39:00Z</dcterms:created>
  <dcterms:modified xsi:type="dcterms:W3CDTF">2013-06-03T07:08:00Z</dcterms:modified>
</cp:coreProperties>
</file>