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firstLine="708"/>
        <w:jc w:val="center"/>
        <w:rPr>
          <w:b/>
          <w:bCs/>
        </w:rPr>
      </w:pPr>
      <w:r>
        <w:rPr>
          <w:rFonts w:ascii="Times New Roman" w:hAnsi="Times New Roman"/>
          <w:b/>
          <w:bCs/>
          <w:strike w:val="false"/>
          <w:dstrike w:val="false"/>
          <w:sz w:val="28"/>
          <w:szCs w:val="28"/>
          <w:shd w:fill="auto" w:val="clear"/>
        </w:rPr>
        <w:t>Доклад</w:t>
      </w:r>
    </w:p>
    <w:p>
      <w:pPr>
        <w:pStyle w:val="Normal"/>
        <w:bidi w:val="0"/>
        <w:ind w:firstLine="708"/>
        <w:jc w:val="both"/>
        <w:rPr>
          <w:rFonts w:ascii="Times New Roman" w:hAnsi="Times New Roman"/>
          <w:sz w:val="28"/>
          <w:szCs w:val="28"/>
        </w:rPr>
      </w:pPr>
      <w:r>
        <w:rPr/>
      </w:r>
    </w:p>
    <w:p>
      <w:pPr>
        <w:pStyle w:val="Normal"/>
        <w:bidi w:val="0"/>
        <w:ind w:firstLine="708"/>
        <w:jc w:val="both"/>
        <w:rPr>
          <w:rFonts w:ascii="Times New Roman" w:hAnsi="Times New Roman"/>
          <w:sz w:val="28"/>
          <w:szCs w:val="28"/>
        </w:rPr>
      </w:pPr>
      <w:r>
        <w:rPr>
          <w:rFonts w:ascii="Times New Roman" w:hAnsi="Times New Roman"/>
          <w:strike w:val="false"/>
          <w:dstrike w:val="false"/>
          <w:sz w:val="28"/>
          <w:szCs w:val="28"/>
          <w:shd w:fill="auto" w:val="clear"/>
        </w:rPr>
        <w:t xml:space="preserve">За период с </w:t>
      </w:r>
      <w:r>
        <w:rPr>
          <w:rFonts w:ascii="Times New Roman" w:hAnsi="Times New Roman"/>
          <w:b/>
          <w:bCs/>
          <w:strike w:val="false"/>
          <w:dstrike w:val="false"/>
          <w:sz w:val="28"/>
          <w:szCs w:val="28"/>
          <w:shd w:fill="auto" w:val="clear"/>
        </w:rPr>
        <w:t>марта</w:t>
      </w:r>
      <w:r>
        <w:rPr>
          <w:rFonts w:ascii="Times New Roman" w:hAnsi="Times New Roman"/>
          <w:strike w:val="false"/>
          <w:dstrike w:val="false"/>
          <w:sz w:val="28"/>
          <w:szCs w:val="28"/>
          <w:shd w:fill="auto" w:val="clear"/>
        </w:rPr>
        <w:t xml:space="preserve"> по </w:t>
      </w:r>
      <w:r>
        <w:rPr>
          <w:rFonts w:ascii="Times New Roman" w:hAnsi="Times New Roman"/>
          <w:b/>
          <w:bCs/>
          <w:strike w:val="false"/>
          <w:dstrike w:val="false"/>
          <w:sz w:val="28"/>
          <w:szCs w:val="28"/>
          <w:shd w:fill="auto" w:val="clear"/>
        </w:rPr>
        <w:t>август 2024 года</w:t>
      </w:r>
      <w:r>
        <w:rPr>
          <w:rFonts w:ascii="Times New Roman" w:hAnsi="Times New Roman"/>
          <w:strike w:val="false"/>
          <w:dstrike w:val="false"/>
          <w:sz w:val="28"/>
          <w:szCs w:val="28"/>
          <w:shd w:fill="auto" w:val="clear"/>
        </w:rPr>
        <w:t xml:space="preserve"> в ИОООП поступило 32 извещений о групповых, смертельных, тяжелых несчастных случаях произошедших. В соответствии со ст.229 Трудового кодекса РФ ИОООП направило представителей для участия в расследовании</w:t>
      </w:r>
      <w:r>
        <w:rPr>
          <w:rFonts w:cs="Times New Roman" w:ascii="Times New Roman" w:hAnsi="Times New Roman"/>
          <w:strike w:val="false"/>
          <w:dstrike w:val="false"/>
          <w:sz w:val="28"/>
          <w:szCs w:val="28"/>
          <w:shd w:fill="auto" w:val="clear"/>
        </w:rPr>
        <w:t>.</w:t>
      </w:r>
    </w:p>
    <w:p>
      <w:pPr>
        <w:pStyle w:val="Normal"/>
        <w:bidi w:val="0"/>
        <w:ind w:firstLine="709"/>
        <w:jc w:val="both"/>
        <w:rPr>
          <w:rFonts w:ascii="Times New Roman" w:hAnsi="Times New Roman"/>
          <w:sz w:val="28"/>
          <w:szCs w:val="28"/>
        </w:rPr>
      </w:pPr>
      <w:r>
        <w:rPr>
          <w:rFonts w:cs="Times New Roman" w:ascii="Times New Roman" w:hAnsi="Times New Roman"/>
          <w:strike w:val="false"/>
          <w:dstrike w:val="false"/>
          <w:color w:val="000000"/>
          <w:sz w:val="28"/>
          <w:szCs w:val="28"/>
          <w:shd w:fill="auto" w:val="clear"/>
        </w:rPr>
        <w:t>По отдельным несчастным случаям расследование продолжается.</w:t>
      </w:r>
    </w:p>
    <w:p>
      <w:pPr>
        <w:pStyle w:val="Normal"/>
        <w:bidi w:val="0"/>
        <w:spacing w:lineRule="auto" w:line="240" w:before="0" w:after="0"/>
        <w:ind w:firstLine="709"/>
        <w:jc w:val="start"/>
        <w:rPr>
          <w:rFonts w:ascii="Times New Roman" w:hAnsi="Times New Roman" w:cs="Times New Roman"/>
          <w:color w:val="000000"/>
          <w:sz w:val="28"/>
          <w:szCs w:val="28"/>
          <w:shd w:fill="auto" w:val="clear"/>
        </w:rPr>
      </w:pPr>
      <w:r>
        <w:rPr>
          <w:rFonts w:cs="Times New Roman" w:ascii="Times New Roman" w:hAnsi="Times New Roman"/>
          <w:color w:val="000000"/>
          <w:sz w:val="28"/>
          <w:szCs w:val="28"/>
          <w:shd w:fill="auto" w:val="clear"/>
        </w:rPr>
        <w:t>По данным Государственной инспекции труда в Ивановской области (письмо от 20.12.2023 № б/н) Ивановская область вошла в десятку регионов, где наблюдается рост производственного травматизма.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shd w:fill="auto" w:val="clear"/>
        </w:rPr>
        <w:t>Технической инспекцией труда ИОООП в 2024 году по обращению обкомов были осуществлено 5 проверок по направлению охраны труда.</w:t>
      </w:r>
    </w:p>
    <w:p>
      <w:pPr>
        <w:pStyle w:val="Normal"/>
        <w:bidi w:val="0"/>
        <w:spacing w:lineRule="auto" w:line="240" w:before="0" w:after="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По результатам проверок было направлено 5 актов и 5 предписаний в соответствии со статьей 370 Трудового кодекса Российской Федерации и статьей 19 Федерального закона «О профессиональных союзах, их правах и гарантиях деятельности» на устранение выявленных нарушений трудового законодательства и иных нормативных правовых актов, содержащих нормы трудового права.</w:t>
      </w:r>
    </w:p>
    <w:p>
      <w:pPr>
        <w:pStyle w:val="Normal"/>
        <w:bidi w:val="0"/>
        <w:ind w:firstLine="708"/>
        <w:jc w:val="both"/>
        <w:rPr>
          <w:rFonts w:ascii="Times New Roman" w:hAnsi="Times New Roman"/>
          <w:sz w:val="28"/>
          <w:szCs w:val="28"/>
        </w:rPr>
      </w:pPr>
      <w:r>
        <w:rPr>
          <w:rFonts w:cs="Times New Roman" w:ascii="Times New Roman" w:hAnsi="Times New Roman"/>
          <w:strike w:val="false"/>
          <w:dstrike w:val="false"/>
          <w:color w:val="000000"/>
          <w:sz w:val="28"/>
          <w:szCs w:val="28"/>
          <w:shd w:fill="auto" w:val="clear"/>
        </w:rPr>
        <w:t xml:space="preserve">Технической инспекцией труда в </w:t>
      </w:r>
      <w:r>
        <w:rPr>
          <w:rFonts w:cs="Times New Roman" w:ascii="Times New Roman" w:hAnsi="Times New Roman"/>
          <w:b/>
          <w:bCs/>
          <w:strike w:val="false"/>
          <w:dstrike w:val="false"/>
          <w:color w:val="000000"/>
          <w:sz w:val="28"/>
          <w:szCs w:val="28"/>
          <w:shd w:fill="auto" w:val="clear"/>
        </w:rPr>
        <w:t>марте 2024 года</w:t>
      </w:r>
      <w:r>
        <w:rPr>
          <w:rFonts w:cs="Times New Roman" w:ascii="Times New Roman" w:hAnsi="Times New Roman"/>
          <w:strike w:val="false"/>
          <w:dstrike w:val="false"/>
          <w:color w:val="000000"/>
          <w:sz w:val="28"/>
          <w:szCs w:val="28"/>
          <w:shd w:fill="auto" w:val="clear"/>
        </w:rPr>
        <w:t xml:space="preserve"> готовились письменные разъяснения о применении изменений в законодательстве РФ по линии ОТ, для членских организаций ИОООП подготовлены обзоры вступивших в силу изменений в ТК РФ. Данная информация рассматривалась на заседании Президиума ИОООП, доводилась до первичных профсоюзных организаций и размещалась на интернет-сайтах ИОООП и членских организаций.</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b/>
          <w:bCs/>
          <w:strike w:val="false"/>
          <w:dstrike w:val="false"/>
          <w:color w:val="000000"/>
          <w:sz w:val="28"/>
          <w:szCs w:val="28"/>
          <w:shd w:fill="auto" w:val="clear"/>
        </w:rPr>
        <w:t>26 апреля 2024 года</w:t>
      </w:r>
      <w:r>
        <w:rPr>
          <w:rFonts w:cs="Times New Roman" w:ascii="Times New Roman" w:hAnsi="Times New Roman"/>
          <w:strike w:val="false"/>
          <w:dstrike w:val="false"/>
          <w:color w:val="000000"/>
          <w:sz w:val="28"/>
          <w:szCs w:val="28"/>
          <w:shd w:fill="auto" w:val="clear"/>
        </w:rPr>
        <w:t xml:space="preserve"> представители ИОООП приняли участие в областной конференции, посвященная «Всемирному дню охраны труда».</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В Ивановском филиале РАНХиГС состоялась областная конференция, посвященная Всемирному дню охраны труда (ВДОТ). Ее участниками стали более 400 руководителей предприятий и специалистов по охране труда, а также представители органов власти, общественных и профсоюзных организаций.</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«Тема охраны труда затрагивает все работающее население и основная задача органов власти, руководителей и специалистов по охране труда – создание комфортных условий труда для работников», - подчеркнул председатель комитета Ивановской области по труду, содействию занятости и трудовой миграции Роман Соловьёв. На конференции обсудили итоги контрольно-надзорной деятельности за 2023 год, рассмотрели вопросы профилактики профессионального выгорания работников и производственного травматизма. Также предприятия обменялись опытом в сфере охраны труда. Кроме того, подведены итоги областного конкурса «Лучшая организация работ по охране труда».</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На областной конференции выступили: и.о. заместителя руководителя Государственной инспекции труда в Ивановской области Ольга ТОМИЛОВА, Уполномоченный по правам человека в Ивановской области Светлана ШМЕЛЕВА, начальник отдела Отделения Социального Фонда России по Ивановской области Игорь НАЗИН, директор ОБУЗ «Областной клинической психиатрической больницы «Богородское» Илья ВЕРНИДУБ, заместитель Председателя ИОООП Александр СМИРНОВ, рководители служб охраны труда «ЭГГЕР-Древпродукт» г.Шуя, ООО «Майдаковский завод» (Палехский район), и другие.</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Также в мероприятии приняли участие главный технический инспектор труда ИОООП Михаил ФИЛИППОВ, председатель областной организации «РОСПРОФПРОМ - Иваново» Евгений ПОЛИКАРПОВ, главный технический инспектор труда областной организации профсоюза работников народного образования и науки Александра ГОЛОВАНОВА, директор ЧУ ДПО «Учебный центр повышения квалификации профсоюзных кадров» Олег ЗИМИН.</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b/>
          <w:bCs/>
          <w:strike w:val="false"/>
          <w:dstrike w:val="false"/>
          <w:color w:val="000000"/>
          <w:sz w:val="28"/>
          <w:szCs w:val="28"/>
          <w:shd w:fill="auto" w:val="clear"/>
        </w:rPr>
        <w:t xml:space="preserve">26 апреля 2024 года </w:t>
      </w:r>
      <w:r>
        <w:rPr>
          <w:rFonts w:cs="Times New Roman" w:ascii="Times New Roman" w:hAnsi="Times New Roman"/>
          <w:strike w:val="false"/>
          <w:dstrike w:val="false"/>
          <w:color w:val="000000"/>
          <w:sz w:val="28"/>
          <w:szCs w:val="28"/>
          <w:shd w:fill="auto" w:val="clear"/>
        </w:rPr>
        <w:t>Ивановские профсоюзы отметили «Всемирный день охраны труда»</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ВДОТ, который отмечается 28 апреля  проводится в 2024 году прошел под девизом  «Влияние изменения климата на безопасность и гигиену труда».  Ивановское  объединение профсоюзов  совместно с  Учебным центром (УЦ ПКПК) отметили этот день 25 апреля в Доме профсоюзов.</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 xml:space="preserve">Гостями  ВДОТ были представители различных  видов деятельности,  науки, малого бизнеса и профсоюзных работников. Вели мероприятие заместитель  председателя ИОООП Александр </w:t>
      </w:r>
      <w:r>
        <w:rPr>
          <w:rFonts w:cs="Times New Roman" w:ascii="Times New Roman" w:hAnsi="Times New Roman"/>
          <w:caps/>
          <w:strike w:val="false"/>
          <w:dstrike w:val="false"/>
          <w:color w:val="000000"/>
          <w:sz w:val="28"/>
          <w:szCs w:val="28"/>
          <w:shd w:fill="auto" w:val="clear"/>
        </w:rPr>
        <w:t>Смирнов</w:t>
      </w:r>
      <w:r>
        <w:rPr>
          <w:rFonts w:cs="Times New Roman" w:ascii="Times New Roman" w:hAnsi="Times New Roman"/>
          <w:strike w:val="false"/>
          <w:dstrike w:val="false"/>
          <w:color w:val="000000"/>
          <w:sz w:val="28"/>
          <w:szCs w:val="28"/>
          <w:shd w:fill="auto" w:val="clear"/>
        </w:rPr>
        <w:t xml:space="preserve">, директор УЦ ПКПК Олег </w:t>
      </w:r>
      <w:r>
        <w:rPr>
          <w:rFonts w:cs="Times New Roman" w:ascii="Times New Roman" w:hAnsi="Times New Roman"/>
          <w:caps/>
          <w:strike w:val="false"/>
          <w:dstrike w:val="false"/>
          <w:color w:val="000000"/>
          <w:sz w:val="28"/>
          <w:szCs w:val="28"/>
          <w:shd w:fill="auto" w:val="clear"/>
        </w:rPr>
        <w:t xml:space="preserve">Зимин </w:t>
      </w:r>
      <w:r>
        <w:rPr>
          <w:rFonts w:cs="Times New Roman" w:ascii="Times New Roman" w:hAnsi="Times New Roman"/>
          <w:strike w:val="false"/>
          <w:dstrike w:val="false"/>
          <w:color w:val="000000"/>
          <w:sz w:val="28"/>
          <w:szCs w:val="28"/>
          <w:shd w:fill="auto" w:val="clear"/>
        </w:rPr>
        <w:t xml:space="preserve">и главный инспектор труда  профсоюзов Михаил </w:t>
      </w:r>
      <w:r>
        <w:rPr>
          <w:rFonts w:cs="Times New Roman" w:ascii="Times New Roman" w:hAnsi="Times New Roman"/>
          <w:caps/>
          <w:strike w:val="false"/>
          <w:dstrike w:val="false"/>
          <w:color w:val="000000"/>
          <w:sz w:val="28"/>
          <w:szCs w:val="28"/>
          <w:shd w:fill="auto" w:val="clear"/>
        </w:rPr>
        <w:t>Филиппов</w:t>
      </w:r>
      <w:r>
        <w:rPr>
          <w:rFonts w:cs="Times New Roman" w:ascii="Times New Roman" w:hAnsi="Times New Roman"/>
          <w:strike w:val="false"/>
          <w:dstrike w:val="false"/>
          <w:color w:val="000000"/>
          <w:sz w:val="28"/>
          <w:szCs w:val="28"/>
          <w:shd w:fill="auto" w:val="clear"/>
        </w:rPr>
        <w:t xml:space="preserve">.  Прозвучали доклады: заместителя руководителя ГИТ  Ольги </w:t>
      </w:r>
      <w:r>
        <w:rPr>
          <w:rFonts w:cs="Times New Roman" w:ascii="Times New Roman" w:hAnsi="Times New Roman"/>
          <w:caps/>
          <w:strike w:val="false"/>
          <w:dstrike w:val="false"/>
          <w:color w:val="000000"/>
          <w:sz w:val="28"/>
          <w:szCs w:val="28"/>
          <w:shd w:fill="auto" w:val="clear"/>
        </w:rPr>
        <w:t>Томиловой</w:t>
      </w:r>
      <w:r>
        <w:rPr>
          <w:rFonts w:cs="Times New Roman" w:ascii="Times New Roman" w:hAnsi="Times New Roman"/>
          <w:strike w:val="false"/>
          <w:dstrike w:val="false"/>
          <w:color w:val="000000"/>
          <w:sz w:val="28"/>
          <w:szCs w:val="28"/>
          <w:shd w:fill="auto" w:val="clear"/>
        </w:rPr>
        <w:t xml:space="preserve"> о состоянии охраны труда в Ивановской области, новых видах методических документов; начальника ЭКЦ УМВД по Ивановской области,  полковника полиции Олега </w:t>
      </w:r>
      <w:r>
        <w:rPr>
          <w:rFonts w:cs="Times New Roman" w:ascii="Times New Roman" w:hAnsi="Times New Roman"/>
          <w:caps/>
          <w:strike w:val="false"/>
          <w:dstrike w:val="false"/>
          <w:color w:val="000000"/>
          <w:sz w:val="28"/>
          <w:szCs w:val="28"/>
          <w:shd w:fill="auto" w:val="clear"/>
        </w:rPr>
        <w:t>Пугина</w:t>
      </w:r>
      <w:r>
        <w:rPr>
          <w:rFonts w:cs="Times New Roman" w:ascii="Times New Roman" w:hAnsi="Times New Roman"/>
          <w:strike w:val="false"/>
          <w:dstrike w:val="false"/>
          <w:color w:val="000000"/>
          <w:sz w:val="28"/>
          <w:szCs w:val="28"/>
          <w:shd w:fill="auto" w:val="clear"/>
        </w:rPr>
        <w:t xml:space="preserve"> и его заместителя, полковника полиции Евгения </w:t>
      </w:r>
      <w:r>
        <w:rPr>
          <w:rFonts w:cs="Times New Roman" w:ascii="Times New Roman" w:hAnsi="Times New Roman"/>
          <w:caps/>
          <w:strike w:val="false"/>
          <w:dstrike w:val="false"/>
          <w:color w:val="000000"/>
          <w:sz w:val="28"/>
          <w:szCs w:val="28"/>
          <w:shd w:fill="auto" w:val="clear"/>
        </w:rPr>
        <w:t>Соколова</w:t>
      </w:r>
      <w:r>
        <w:rPr>
          <w:rFonts w:cs="Times New Roman" w:ascii="Times New Roman" w:hAnsi="Times New Roman"/>
          <w:strike w:val="false"/>
          <w:dstrike w:val="false"/>
          <w:color w:val="000000"/>
          <w:sz w:val="28"/>
          <w:szCs w:val="28"/>
          <w:shd w:fill="auto" w:val="clear"/>
        </w:rPr>
        <w:t xml:space="preserve"> о видах террористических угроз и мерах обеспечения  безопасности на производстве и в быту;  директора УЦ ПКПК  канд. техн. наук Зимина Олега об истории и охраны труда, роли ивановской науки в развитии нормативной базы ОТ в РФ;  доцента кафедры БЖД ИГЭУ канд. техн. наук Александра </w:t>
      </w:r>
      <w:r>
        <w:rPr>
          <w:rFonts w:cs="Times New Roman" w:ascii="Times New Roman" w:hAnsi="Times New Roman"/>
          <w:caps/>
          <w:strike w:val="false"/>
          <w:dstrike w:val="false"/>
          <w:color w:val="000000"/>
          <w:sz w:val="28"/>
          <w:szCs w:val="28"/>
          <w:shd w:fill="auto" w:val="clear"/>
        </w:rPr>
        <w:t xml:space="preserve">Горбунова </w:t>
      </w:r>
      <w:r>
        <w:rPr>
          <w:rFonts w:cs="Times New Roman" w:ascii="Times New Roman" w:hAnsi="Times New Roman"/>
          <w:strike w:val="false"/>
          <w:dstrike w:val="false"/>
          <w:color w:val="000000"/>
          <w:sz w:val="28"/>
          <w:szCs w:val="28"/>
          <w:shd w:fill="auto" w:val="clear"/>
        </w:rPr>
        <w:t>о проблемах развития нормативной базы ОТ в РФ.  Повышенный интерес вызвало сообщение о террористических угрозах,  поэтому организаторами  было решено эту тематику более подробно повторно рассмотреть на  других форумах.</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 xml:space="preserve"> </w:t>
      </w:r>
      <w:r>
        <w:rPr>
          <w:rFonts w:cs="Times New Roman" w:ascii="Times New Roman" w:hAnsi="Times New Roman"/>
          <w:strike w:val="false"/>
          <w:dstrike w:val="false"/>
          <w:color w:val="000000"/>
          <w:sz w:val="28"/>
          <w:szCs w:val="28"/>
          <w:shd w:fill="auto" w:val="clear"/>
        </w:rPr>
        <w:t>Во второй части  ВДОТ был проведен  концерт – викторина с участием  студентов, которые показали очень  красивое исполнение наших любимых песен. Гости тепло принимали их исполнение. Между песенными номерами, в ходе концерта, была  проведена викторина  по ОТ.</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r>
    </w:p>
    <w:p>
      <w:pPr>
        <w:pStyle w:val="Normal"/>
        <w:bidi w:val="0"/>
        <w:ind w:firstLine="709"/>
        <w:jc w:val="both"/>
        <w:rPr>
          <w:rFonts w:ascii="Times New Roman" w:hAnsi="Times New Roman"/>
          <w:color w:val="000000"/>
          <w:sz w:val="28"/>
        </w:rPr>
      </w:pPr>
      <w:r>
        <w:rPr>
          <w:rFonts w:cs="Times New Roman" w:ascii="Times New Roman" w:hAnsi="Times New Roman"/>
          <w:b/>
          <w:bCs/>
          <w:strike w:val="false"/>
          <w:dstrike w:val="false"/>
          <w:color w:val="000000"/>
          <w:sz w:val="28"/>
          <w:szCs w:val="28"/>
          <w:shd w:fill="auto" w:val="clear"/>
        </w:rPr>
        <w:t>04 июня 2024 года</w:t>
      </w:r>
      <w:r>
        <w:rPr>
          <w:rFonts w:cs="Times New Roman" w:ascii="Times New Roman" w:hAnsi="Times New Roman"/>
          <w:strike w:val="false"/>
          <w:dstrike w:val="false"/>
          <w:color w:val="000000"/>
          <w:sz w:val="28"/>
          <w:szCs w:val="28"/>
          <w:shd w:fill="auto" w:val="clear"/>
        </w:rPr>
        <w:t xml:space="preserve"> состоялось </w:t>
      </w:r>
      <w:r>
        <w:rPr>
          <w:rFonts w:ascii="Times New Roman" w:hAnsi="Times New Roman"/>
          <w:b w:val="false"/>
          <w:bCs w:val="false"/>
          <w:i w:val="false"/>
          <w:caps w:val="false"/>
          <w:smallCaps w:val="false"/>
          <w:color w:val="000000"/>
          <w:spacing w:val="0"/>
          <w:sz w:val="28"/>
          <w:szCs w:val="28"/>
        </w:rPr>
        <w:t xml:space="preserve">заседание областной межведомственной комиссии по охране труда Ивановской области в котором приняли участие представители ИОООП. На комиссии были </w:t>
      </w:r>
      <w:r>
        <w:rPr>
          <w:rFonts w:cs="Times New Roman" w:ascii="Times New Roman" w:hAnsi="Times New Roman"/>
          <w:strike w:val="false"/>
          <w:dstrike w:val="false"/>
          <w:color w:val="000000"/>
          <w:sz w:val="28"/>
          <w:szCs w:val="28"/>
          <w:shd w:fill="auto" w:val="clear"/>
        </w:rPr>
        <w:t xml:space="preserve">рассмотрены вопросы состояния охраны труда и производственного травматизма в организациях Ивановской области в сфере строительства, жилищно-коммунального хозяйства и профилактике производственного травматизма при проведении ремонтных работ в колодцах и замкнутых помещениях. По сообщению врио заместителя руководителя Государственной инспекции труда в Ивановской области Ольги </w:t>
      </w:r>
      <w:r>
        <w:rPr>
          <w:rFonts w:cs="Times New Roman" w:ascii="Times New Roman" w:hAnsi="Times New Roman"/>
          <w:caps/>
          <w:strike w:val="false"/>
          <w:dstrike w:val="false"/>
          <w:color w:val="000000"/>
          <w:sz w:val="28"/>
          <w:szCs w:val="28"/>
          <w:shd w:fill="auto" w:val="clear"/>
        </w:rPr>
        <w:t>Томиловой</w:t>
      </w:r>
      <w:r>
        <w:rPr>
          <w:rFonts w:cs="Times New Roman" w:ascii="Times New Roman" w:hAnsi="Times New Roman"/>
          <w:strike w:val="false"/>
          <w:dstrike w:val="false"/>
          <w:color w:val="000000"/>
          <w:sz w:val="28"/>
          <w:szCs w:val="28"/>
          <w:shd w:fill="auto" w:val="clear"/>
        </w:rPr>
        <w:t xml:space="preserve"> в регионе на протяжении двух лет сохраняется тенденция увеличения производственного травматизма в сфере строительства. Она подчеркнула, что основной причиной  несчастных случаев в указанной сфере является неудовлетворительная организация производства работ, по видам несчастных случаев большая доля составляет падение пострадавших с разного уровня высот.</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Рассмотрены вопросы состояния условий и охраны труда в МП «Теплосервис», МБУ «Управление благоустройства г.о. Шуя», МУП «Зеленый город», ООО «Натуральная академия», ООО «ИвМашТорг», ООО «Лидертекс», ООО «Протекс».</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t>Руководителям организаций рекомендовано обеспечить безопасные условия труда работников в процессе трудовой деятельности, усилить контроль за соблюдением режима труда и отдыха работников, в частности при повышении температуры окружающей среды, состоянием условий труда на рабочих местах, применением средств индивидуальной и коллективной защиты, обучением по охране труда.</w:t>
      </w:r>
    </w:p>
    <w:p>
      <w:pPr>
        <w:pStyle w:val="Normal"/>
        <w:bidi w:val="0"/>
        <w:ind w:firstLine="709"/>
        <w:jc w:val="both"/>
        <w:rPr>
          <w:rFonts w:ascii="Times New Roman" w:hAnsi="Times New Roman" w:cs="Times New Roman"/>
          <w:strike w:val="false"/>
          <w:dstrike w:val="false"/>
          <w:color w:val="000000"/>
          <w:sz w:val="28"/>
          <w:szCs w:val="28"/>
          <w:shd w:fill="auto" w:val="clear"/>
        </w:rPr>
      </w:pPr>
      <w:r>
        <w:rPr>
          <w:rFonts w:cs="Times New Roman" w:ascii="Times New Roman" w:hAnsi="Times New Roman"/>
          <w:strike w:val="false"/>
          <w:dstrike w:val="false"/>
          <w:color w:val="000000"/>
          <w:sz w:val="28"/>
          <w:szCs w:val="28"/>
          <w:shd w:fill="auto" w:val="clear"/>
        </w:rPr>
      </w:r>
    </w:p>
    <w:p>
      <w:pPr>
        <w:pStyle w:val="Normal"/>
        <w:bidi w:val="0"/>
        <w:ind w:firstLine="709"/>
        <w:jc w:val="both"/>
        <w:rPr>
          <w:rFonts w:ascii="Times New Roman" w:hAnsi="Times New Roman"/>
          <w:sz w:val="28"/>
          <w:szCs w:val="28"/>
        </w:rPr>
      </w:pPr>
      <w:r>
        <w:rPr>
          <w:rFonts w:ascii="Times New Roman" w:hAnsi="Times New Roman"/>
          <w:b/>
          <w:bCs/>
          <w:sz w:val="28"/>
          <w:szCs w:val="28"/>
        </w:rPr>
        <w:t xml:space="preserve">11 июня 2024 года </w:t>
      </w:r>
      <w:r>
        <w:rPr>
          <w:rFonts w:ascii="Times New Roman" w:hAnsi="Times New Roman"/>
          <w:b w:val="false"/>
          <w:bCs w:val="false"/>
          <w:sz w:val="28"/>
          <w:szCs w:val="28"/>
        </w:rPr>
        <w:t xml:space="preserve">состоялось очередное заседание очередное заседание городской г. Иваново межведомственной комиссии по охране труда, в состав которой входит Главный технический инспектор труда ИОООП Михаил </w:t>
      </w:r>
      <w:r>
        <w:rPr>
          <w:rFonts w:ascii="Times New Roman" w:hAnsi="Times New Roman"/>
          <w:b w:val="false"/>
          <w:bCs w:val="false"/>
          <w:caps/>
          <w:sz w:val="28"/>
          <w:szCs w:val="28"/>
        </w:rPr>
        <w:t>Филиппов</w:t>
      </w:r>
      <w:r>
        <w:rPr>
          <w:rFonts w:ascii="Times New Roman" w:hAnsi="Times New Roman"/>
          <w:b w:val="false"/>
          <w:bCs w:val="false"/>
          <w:sz w:val="28"/>
          <w:szCs w:val="28"/>
        </w:rPr>
        <w:t xml:space="preserve">. </w:t>
        <w:tab/>
        <w:t xml:space="preserve">На заседании были рассмотрены вопросы состояния охраны труда и производственного травматизма в организациях города Иваново, осуществляющих деятельность в области образования. С докладом о производственном травматизме и основных нарушениях требований охраны труда в образовательных учреждениях г. Иваново выступила представитель Государственной инспекции труда в Ивановской области Ольга </w:t>
      </w:r>
      <w:r>
        <w:rPr>
          <w:rFonts w:ascii="Times New Roman" w:hAnsi="Times New Roman"/>
          <w:b w:val="false"/>
          <w:bCs w:val="false"/>
          <w:caps/>
          <w:sz w:val="28"/>
          <w:szCs w:val="28"/>
        </w:rPr>
        <w:t>Малышева</w:t>
      </w:r>
      <w:r>
        <w:rPr>
          <w:rFonts w:ascii="Times New Roman" w:hAnsi="Times New Roman"/>
          <w:b w:val="false"/>
          <w:bCs w:val="false"/>
          <w:sz w:val="28"/>
          <w:szCs w:val="28"/>
        </w:rPr>
        <w:t>. Ею предложены меры по профилактике и предотвращению производственного травматизма.</w:t>
      </w:r>
    </w:p>
    <w:p>
      <w:pPr>
        <w:pStyle w:val="Normal"/>
        <w:bidi w:val="0"/>
        <w:ind w:firstLine="709"/>
        <w:jc w:val="both"/>
        <w:rPr>
          <w:rFonts w:ascii="Times New Roman" w:hAnsi="Times New Roman"/>
          <w:sz w:val="28"/>
          <w:szCs w:val="28"/>
        </w:rPr>
      </w:pPr>
      <w:r>
        <w:rPr>
          <w:rFonts w:ascii="Times New Roman" w:hAnsi="Times New Roman"/>
          <w:b w:val="false"/>
          <w:bCs w:val="false"/>
          <w:sz w:val="28"/>
          <w:szCs w:val="28"/>
        </w:rPr>
        <w:t>Участники комиссии поделились опытом и предложениями в области расследования несчастных случаев, а также по возмещению предупредительных мер по травматизму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pPr>
        <w:pStyle w:val="Normal"/>
        <w:bidi w:val="0"/>
        <w:ind w:firstLine="709"/>
        <w:jc w:val="both"/>
        <w:rPr>
          <w:rFonts w:ascii="Times New Roman" w:hAnsi="Times New Roman"/>
          <w:sz w:val="28"/>
          <w:szCs w:val="28"/>
        </w:rPr>
      </w:pPr>
      <w:r>
        <w:rPr>
          <w:rFonts w:ascii="Times New Roman" w:hAnsi="Times New Roman"/>
          <w:b w:val="false"/>
          <w:bCs w:val="false"/>
          <w:sz w:val="28"/>
          <w:szCs w:val="28"/>
        </w:rPr>
        <w:t>По результатам заседания принято решение о продолжении работы по профилактике производственного травматизма в 2024 году.</w:t>
      </w:r>
    </w:p>
    <w:p>
      <w:pPr>
        <w:pStyle w:val="Normal"/>
        <w:bidi w:val="0"/>
        <w:ind w:firstLine="709"/>
        <w:jc w:val="both"/>
        <w:rPr>
          <w:rFonts w:ascii="Times New Roman" w:hAnsi="Times New Roman"/>
          <w:sz w:val="28"/>
          <w:szCs w:val="28"/>
        </w:rPr>
      </w:pPr>
      <w:r>
        <w:rPr>
          <w:rFonts w:ascii="Times New Roman" w:hAnsi="Times New Roman"/>
          <w:sz w:val="28"/>
          <w:szCs w:val="2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Liberation Serif" w:hAnsi="Liberation Serif" w:eastAsia="Noto Serif CJK SC" w:cs="Noto Sans Devanagari"/>
      <w:color w:val="auto"/>
      <w:kern w:val="2"/>
      <w:sz w:val="24"/>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Style15">
    <w:name w:val="Указатель"/>
    <w:basedOn w:val="Normal"/>
    <w:qFormat/>
    <w:pPr>
      <w:suppressLineNumbers/>
    </w:pPr>
    <w:rPr>
      <w:rFonts w:cs="Noto Sans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42</TotalTime>
  <Application>LibreOffice/24.2.5.2$Linux_X86_64 LibreOffice_project/bffef4ea93e59bebbeaf7f431bb02b1a39ee8a59</Application>
  <AppVersion>15.0000</AppVersion>
  <Pages>3</Pages>
  <Words>961</Words>
  <Characters>6762</Characters>
  <CharactersWithSpaces>7734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2024-03-05T07:58:12Z</dcterms:created>
  <dc:creator/>
  <dc:description/>
  <dc:language>ru-RU</dc:language>
  <cp:lastModifiedBy/>
  <cp:lastPrinted>2024-03-05T08:10:13Z</cp:lastPrinted>
  <dcterms:modified xsi:type="dcterms:W3CDTF">2024-10-30T10:23:58Z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