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59" w:rsidRDefault="001C6A3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                               </w:t>
      </w:r>
      <w:r>
        <w:rPr>
          <w:rFonts w:ascii="Times New Roman" w:hAnsi="Times New Roman"/>
          <w:szCs w:val="22"/>
        </w:rPr>
        <w:t>Приложение №5 к постановлению</w:t>
      </w:r>
    </w:p>
    <w:p w:rsidR="004E6259" w:rsidRDefault="001C6A39">
      <w:pPr>
        <w:spacing w:after="0" w:line="240" w:lineRule="auto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</w:t>
      </w:r>
      <w:r>
        <w:rPr>
          <w:rFonts w:ascii="Times New Roman" w:hAnsi="Times New Roman"/>
          <w:szCs w:val="22"/>
        </w:rPr>
        <w:t xml:space="preserve">  Президиума</w:t>
      </w:r>
      <w:r>
        <w:rPr>
          <w:rFonts w:ascii="Times New Roman" w:hAnsi="Times New Roman"/>
          <w:szCs w:val="22"/>
        </w:rPr>
        <w:t xml:space="preserve"> ИОООП № 71-4 </w:t>
      </w:r>
      <w:r>
        <w:rPr>
          <w:rFonts w:ascii="Times New Roman" w:hAnsi="Times New Roman"/>
          <w:szCs w:val="22"/>
        </w:rPr>
        <w:t xml:space="preserve">от 25.12.2023  </w:t>
      </w:r>
    </w:p>
    <w:p w:rsidR="004E6259" w:rsidRDefault="001C6A39">
      <w:pPr>
        <w:spacing w:after="0" w:line="240" w:lineRule="auto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</w:t>
      </w:r>
      <w:r>
        <w:rPr>
          <w:rFonts w:ascii="Times New Roman" w:hAnsi="Times New Roman"/>
          <w:szCs w:val="22"/>
        </w:rPr>
        <w:t>Пре</w:t>
      </w:r>
      <w:r>
        <w:rPr>
          <w:rFonts w:ascii="Times New Roman" w:hAnsi="Times New Roman"/>
          <w:szCs w:val="22"/>
        </w:rPr>
        <w:t>дседатель ИОООП</w:t>
      </w:r>
    </w:p>
    <w:p w:rsidR="004E6259" w:rsidRDefault="001C6A3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______________    А.Н. </w:t>
      </w:r>
      <w:r>
        <w:rPr>
          <w:rFonts w:ascii="Times New Roman" w:hAnsi="Times New Roman"/>
          <w:sz w:val="24"/>
          <w:szCs w:val="24"/>
        </w:rPr>
        <w:t>Мирской</w:t>
      </w:r>
    </w:p>
    <w:p w:rsidR="004E6259" w:rsidRDefault="004E6259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4E6259" w:rsidRDefault="001C6A39">
      <w:pPr>
        <w:spacing w:after="46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ПАМЯТКА</w:t>
      </w:r>
    </w:p>
    <w:p w:rsidR="004E6259" w:rsidRDefault="001C6A39">
      <w:pPr>
        <w:spacing w:after="46" w:line="240" w:lineRule="auto"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</w:t>
      </w:r>
    </w:p>
    <w:p w:rsidR="004E6259" w:rsidRDefault="001C6A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предоставлении санаторно-курортного лечения членам профсоюзов и членам их семей в профсоюзных здравницах Ивановской области, </w:t>
      </w:r>
      <w:proofErr w:type="gramStart"/>
      <w:r>
        <w:rPr>
          <w:rFonts w:ascii="Times New Roman" w:hAnsi="Times New Roman"/>
          <w:sz w:val="28"/>
        </w:rPr>
        <w:t>которое</w:t>
      </w:r>
      <w:proofErr w:type="gramEnd"/>
      <w:r>
        <w:rPr>
          <w:rFonts w:ascii="Times New Roman" w:hAnsi="Times New Roman"/>
          <w:sz w:val="28"/>
        </w:rPr>
        <w:t xml:space="preserve"> реализуется в соответствии с Порядком, установленн</w:t>
      </w:r>
      <w:r>
        <w:rPr>
          <w:rFonts w:ascii="Times New Roman" w:hAnsi="Times New Roman"/>
          <w:sz w:val="28"/>
        </w:rPr>
        <w:t>ым настоящим постановлением Президиума ИОООП,  в целях улучшения качества предоставляемых санаторно-курортных  услуг,  необходимо учесть следующие рекомендации.</w:t>
      </w:r>
    </w:p>
    <w:p w:rsidR="004E6259" w:rsidRDefault="001C6A39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профсоюза (член семьи) по приезду в санаторий обязан иметь санаторно-курортную карту, офор</w:t>
      </w:r>
      <w:r>
        <w:rPr>
          <w:rFonts w:ascii="Times New Roman" w:hAnsi="Times New Roman"/>
          <w:sz w:val="28"/>
        </w:rPr>
        <w:t>мленную в медицинском учреждении по месту жительства или, перед назначением процедур, оформить ее непосредственно в санатории за отдельную плату.</w:t>
      </w:r>
    </w:p>
    <w:p w:rsidR="004E6259" w:rsidRDefault="001C6A39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профсоюзов пожилого возраста с хроническими заболеваниями в санаторий принимаются только при наличии сан</w:t>
      </w:r>
      <w:r>
        <w:rPr>
          <w:rFonts w:ascii="Times New Roman" w:hAnsi="Times New Roman"/>
          <w:sz w:val="28"/>
        </w:rPr>
        <w:t>аторно-курортных карт, оформленных по месту жительства.</w:t>
      </w:r>
    </w:p>
    <w:p w:rsidR="004E6259" w:rsidRDefault="001C6A39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рекомендуем направлять в санатории членов профсоюзов преклонного возраста без сопровождения близких родственников, так как у такого контингента возможны случаи резкого ухудшения физического состоян</w:t>
      </w:r>
      <w:r>
        <w:rPr>
          <w:rFonts w:ascii="Times New Roman" w:hAnsi="Times New Roman"/>
          <w:sz w:val="28"/>
        </w:rPr>
        <w:t>ия вплоть до вынужденной госпитализации.</w:t>
      </w:r>
    </w:p>
    <w:p w:rsidR="004E6259" w:rsidRDefault="001C6A39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на бронирование путевок на летний период, период школьных каникул и дни установленных государственных праздников принимаются не ранее, чем за 30 дней до даты предполагаемого заезда.</w:t>
      </w:r>
    </w:p>
    <w:p w:rsidR="004E6259" w:rsidRDefault="001C6A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bCs/>
          <w:sz w:val="28"/>
        </w:rPr>
        <w:t>Также необходимо обратит</w:t>
      </w:r>
      <w:r>
        <w:rPr>
          <w:rFonts w:ascii="Times New Roman" w:hAnsi="Times New Roman"/>
          <w:b/>
          <w:bCs/>
          <w:sz w:val="28"/>
        </w:rPr>
        <w:t>ь внимание на то, что</w:t>
      </w:r>
    </w:p>
    <w:p w:rsidR="004E6259" w:rsidRDefault="001C6A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льготная стоимость профсоюзной путевки распространяется  только на общетерапевтическую путевку, в которую включен определенный стандарт процедур. Остальные процедуры отпускаются по назначению врача за отдельную плату;</w:t>
      </w:r>
    </w:p>
    <w:p w:rsidR="004E6259" w:rsidRDefault="001C6A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льготная сто</w:t>
      </w:r>
      <w:r>
        <w:rPr>
          <w:rFonts w:ascii="Times New Roman" w:hAnsi="Times New Roman"/>
          <w:sz w:val="28"/>
        </w:rPr>
        <w:t>имость путевок для членов профсоюзов Ивановской области не распространяется на членов профсоюзов других регионов. Льгота для данной категории установлена в соответствии с постановлением Исполкома ФНПР – минус 20% от коммерческой стоимости общетерапевтическ</w:t>
      </w:r>
      <w:r>
        <w:rPr>
          <w:rFonts w:ascii="Times New Roman" w:hAnsi="Times New Roman"/>
          <w:sz w:val="28"/>
        </w:rPr>
        <w:t>ой путевки на дату ее приобретения (бронирования).</w:t>
      </w:r>
    </w:p>
    <w:p w:rsidR="004E6259" w:rsidRDefault="001C6A3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Подготовлено финансовой службой  </w:t>
      </w:r>
    </w:p>
    <w:p w:rsidR="004E6259" w:rsidRDefault="001C6A39">
      <w:pPr>
        <w:spacing w:after="0"/>
        <w:jc w:val="both"/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Зав. Финансовым отделом — главный бухгалтер                </w:t>
      </w:r>
      <w:r>
        <w:rPr>
          <w:rFonts w:ascii="Times New Roman" w:hAnsi="Times New Roman"/>
          <w:sz w:val="24"/>
        </w:rPr>
        <w:t xml:space="preserve">Королева Е. С.  </w:t>
      </w:r>
    </w:p>
    <w:sectPr w:rsidR="004E6259">
      <w:pgSz w:w="11906" w:h="16838"/>
      <w:pgMar w:top="964" w:right="851" w:bottom="96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ED9"/>
    <w:multiLevelType w:val="multilevel"/>
    <w:tmpl w:val="43CC6B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D279AB"/>
    <w:multiLevelType w:val="multilevel"/>
    <w:tmpl w:val="E9D06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59"/>
    <w:rsid w:val="001C6A39"/>
    <w:rsid w:val="004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NSimSun" w:hAnsiTheme="minorHAnsi" w:cs="Lucida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Pr>
      <w:rFonts w:ascii="Segoe UI" w:hAnsi="Segoe UI"/>
      <w:sz w:val="1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Segoe UI" w:hAnsi="Segoe UI"/>
      <w:sz w:val="1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Internetlink">
    <w:name w:val="Internet link"/>
    <w:basedOn w:val="13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</w:rPr>
  </w:style>
  <w:style w:type="paragraph" w:styleId="14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b">
    <w:name w:val="Колонтитул"/>
    <w:qFormat/>
    <w:pPr>
      <w:jc w:val="both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d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NSimSun" w:hAnsiTheme="minorHAnsi" w:cs="Lucida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Pr>
      <w:rFonts w:ascii="Segoe UI" w:hAnsi="Segoe UI"/>
      <w:sz w:val="1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Segoe UI" w:hAnsi="Segoe UI"/>
      <w:sz w:val="1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Internetlink">
    <w:name w:val="Internet link"/>
    <w:basedOn w:val="13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</w:rPr>
  </w:style>
  <w:style w:type="paragraph" w:styleId="14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b">
    <w:name w:val="Колонтитул"/>
    <w:qFormat/>
    <w:pPr>
      <w:jc w:val="both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d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2024-01-16T05:12:00Z</dcterms:created>
  <dcterms:modified xsi:type="dcterms:W3CDTF">2024-01-16T05:12:00Z</dcterms:modified>
  <dc:language>ru-RU</dc:language>
</cp:coreProperties>
</file>