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0D" w:rsidRPr="00FF1ACB" w:rsidRDefault="0098260D" w:rsidP="0098260D">
      <w:pPr>
        <w:jc w:val="right"/>
      </w:pPr>
      <w:r w:rsidRPr="00FF1ACB">
        <w:t>Приложение</w:t>
      </w:r>
      <w:r>
        <w:t xml:space="preserve"> 3</w:t>
      </w:r>
      <w:r w:rsidRPr="00FF1ACB">
        <w:t xml:space="preserve"> к протоколу </w:t>
      </w:r>
    </w:p>
    <w:p w:rsidR="0098260D" w:rsidRDefault="0098260D" w:rsidP="0098260D">
      <w:pPr>
        <w:jc w:val="right"/>
      </w:pPr>
      <w:r w:rsidRPr="00FF1ACB">
        <w:t xml:space="preserve">заседания </w:t>
      </w:r>
      <w:proofErr w:type="gramStart"/>
      <w:r w:rsidRPr="00FF1ACB">
        <w:t>областной</w:t>
      </w:r>
      <w:proofErr w:type="gramEnd"/>
      <w:r w:rsidRPr="00FF1ACB">
        <w:t xml:space="preserve"> трехсторонней</w:t>
      </w:r>
    </w:p>
    <w:p w:rsidR="0098260D" w:rsidRPr="00FF1ACB" w:rsidRDefault="0098260D" w:rsidP="0098260D">
      <w:pPr>
        <w:jc w:val="right"/>
      </w:pPr>
      <w:r w:rsidRPr="00FF1ACB">
        <w:t xml:space="preserve"> комиссии по регулированию социально-</w:t>
      </w:r>
    </w:p>
    <w:p w:rsidR="0098260D" w:rsidRDefault="0098260D" w:rsidP="0098260D">
      <w:pPr>
        <w:jc w:val="right"/>
      </w:pPr>
      <w:r w:rsidRPr="00FF1ACB">
        <w:t xml:space="preserve">трудовых отношений от </w:t>
      </w:r>
      <w:r>
        <w:t xml:space="preserve"> </w:t>
      </w:r>
      <w:r w:rsidR="001E6B92">
        <w:t>20</w:t>
      </w:r>
      <w:r>
        <w:t>.12.2021</w:t>
      </w:r>
      <w:r w:rsidRPr="00FF1ACB">
        <w:t xml:space="preserve"> №</w:t>
      </w:r>
      <w:r>
        <w:t>4</w:t>
      </w:r>
    </w:p>
    <w:p w:rsidR="0098260D" w:rsidRDefault="0098260D" w:rsidP="0098260D">
      <w:pPr>
        <w:jc w:val="right"/>
      </w:pPr>
    </w:p>
    <w:p w:rsidR="0098260D" w:rsidRDefault="0098260D" w:rsidP="0098260D">
      <w:pPr>
        <w:jc w:val="right"/>
      </w:pPr>
    </w:p>
    <w:p w:rsidR="0098260D" w:rsidRPr="003A7356" w:rsidRDefault="0098260D" w:rsidP="0098260D">
      <w:pPr>
        <w:jc w:val="center"/>
        <w:rPr>
          <w:sz w:val="28"/>
          <w:szCs w:val="28"/>
        </w:rPr>
      </w:pPr>
      <w:r w:rsidRPr="003A7356">
        <w:rPr>
          <w:sz w:val="28"/>
          <w:szCs w:val="28"/>
        </w:rPr>
        <w:t>План работы</w:t>
      </w:r>
    </w:p>
    <w:p w:rsidR="0098260D" w:rsidRPr="003A7356" w:rsidRDefault="0098260D" w:rsidP="0098260D">
      <w:pPr>
        <w:pStyle w:val="a5"/>
        <w:shd w:val="clear" w:color="auto" w:fill="FFFFFF"/>
        <w:spacing w:before="0" w:beforeAutospacing="0" w:after="0" w:afterAutospacing="0"/>
        <w:ind w:firstLine="708"/>
        <w:jc w:val="center"/>
        <w:rPr>
          <w:sz w:val="28"/>
          <w:szCs w:val="28"/>
        </w:rPr>
      </w:pPr>
      <w:r w:rsidRPr="00FF1ACB">
        <w:rPr>
          <w:sz w:val="28"/>
          <w:szCs w:val="28"/>
        </w:rPr>
        <w:t>областной трехсторонней комиссии по регулированию социально-трудовых отношений на</w:t>
      </w:r>
      <w:r w:rsidRPr="003A7356">
        <w:rPr>
          <w:sz w:val="28"/>
          <w:szCs w:val="28"/>
        </w:rPr>
        <w:t xml:space="preserve"> 2022 год</w:t>
      </w:r>
    </w:p>
    <w:p w:rsidR="0098260D" w:rsidRPr="00AE4AE0" w:rsidRDefault="0098260D" w:rsidP="0098260D">
      <w:pPr>
        <w:pStyle w:val="a5"/>
        <w:shd w:val="clear" w:color="auto" w:fill="FFFFFF"/>
        <w:spacing w:before="0" w:beforeAutospacing="0" w:after="0" w:afterAutospacing="0"/>
        <w:ind w:firstLine="708"/>
        <w:jc w:val="center"/>
      </w:pPr>
    </w:p>
    <w:tbl>
      <w:tblPr>
        <w:tblStyle w:val="a6"/>
        <w:tblW w:w="0" w:type="auto"/>
        <w:jc w:val="center"/>
        <w:tblLook w:val="04A0"/>
      </w:tblPr>
      <w:tblGrid>
        <w:gridCol w:w="548"/>
        <w:gridCol w:w="4947"/>
        <w:gridCol w:w="6237"/>
        <w:gridCol w:w="2977"/>
      </w:tblGrid>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p>
        </w:tc>
        <w:tc>
          <w:tcPr>
            <w:tcW w:w="4947" w:type="dxa"/>
          </w:tcPr>
          <w:p w:rsidR="0098260D" w:rsidRPr="00AE4AE0" w:rsidRDefault="0098260D" w:rsidP="007352EC">
            <w:pPr>
              <w:pStyle w:val="a5"/>
              <w:spacing w:before="0" w:beforeAutospacing="0" w:after="0" w:afterAutospacing="0"/>
              <w:jc w:val="center"/>
            </w:pPr>
            <w:r w:rsidRPr="00AE4AE0">
              <w:t>Наименование вопроса</w:t>
            </w:r>
          </w:p>
          <w:p w:rsidR="0098260D" w:rsidRPr="00AE4AE0" w:rsidRDefault="0098260D" w:rsidP="007352EC">
            <w:pPr>
              <w:pStyle w:val="a5"/>
              <w:spacing w:before="0" w:beforeAutospacing="0" w:after="0" w:afterAutospacing="0"/>
              <w:jc w:val="center"/>
            </w:pPr>
          </w:p>
        </w:tc>
        <w:tc>
          <w:tcPr>
            <w:tcW w:w="6237" w:type="dxa"/>
          </w:tcPr>
          <w:p w:rsidR="0098260D" w:rsidRPr="00AE4AE0" w:rsidRDefault="0098260D" w:rsidP="007352EC">
            <w:pPr>
              <w:pStyle w:val="a5"/>
              <w:spacing w:before="0" w:beforeAutospacing="0" w:after="0" w:afterAutospacing="0"/>
              <w:jc w:val="center"/>
            </w:pPr>
            <w:r w:rsidRPr="00AE4AE0">
              <w:t>Ответственные исполнители</w:t>
            </w:r>
          </w:p>
        </w:tc>
        <w:tc>
          <w:tcPr>
            <w:tcW w:w="2977" w:type="dxa"/>
          </w:tcPr>
          <w:p w:rsidR="0098260D" w:rsidRPr="00AE4AE0" w:rsidRDefault="0098260D" w:rsidP="007352EC">
            <w:pPr>
              <w:pStyle w:val="a5"/>
              <w:spacing w:before="0" w:beforeAutospacing="0" w:after="0" w:afterAutospacing="0"/>
              <w:jc w:val="center"/>
            </w:pPr>
            <w:r w:rsidRPr="00AE4AE0">
              <w:t>Срок</w:t>
            </w:r>
          </w:p>
        </w:tc>
      </w:tr>
      <w:tr w:rsidR="0098260D" w:rsidRPr="00AE4AE0" w:rsidTr="007352EC">
        <w:trPr>
          <w:trHeight w:val="2577"/>
          <w:jc w:val="center"/>
        </w:trPr>
        <w:tc>
          <w:tcPr>
            <w:tcW w:w="548" w:type="dxa"/>
          </w:tcPr>
          <w:p w:rsidR="0098260D" w:rsidRPr="00AE4AE0" w:rsidRDefault="0098260D" w:rsidP="007352EC">
            <w:pPr>
              <w:pStyle w:val="a5"/>
              <w:spacing w:before="0" w:beforeAutospacing="0" w:after="0" w:afterAutospacing="0"/>
              <w:jc w:val="center"/>
            </w:pPr>
            <w:r w:rsidRPr="00AE4AE0">
              <w:t>1</w:t>
            </w:r>
          </w:p>
        </w:tc>
        <w:tc>
          <w:tcPr>
            <w:tcW w:w="4947" w:type="dxa"/>
          </w:tcPr>
          <w:p w:rsidR="0098260D" w:rsidRPr="00AE4AE0" w:rsidRDefault="0098260D" w:rsidP="007352EC">
            <w:pPr>
              <w:tabs>
                <w:tab w:val="left" w:pos="33"/>
              </w:tabs>
              <w:jc w:val="both"/>
              <w:rPr>
                <w:b/>
              </w:rPr>
            </w:pPr>
            <w:r w:rsidRPr="00AE4AE0">
              <w:t>О реализации Соглашения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2019 - 2021 годы  и выполнении решений ОТК (по итогам 2021 года)</w:t>
            </w:r>
          </w:p>
        </w:tc>
        <w:tc>
          <w:tcPr>
            <w:tcW w:w="6237" w:type="dxa"/>
          </w:tcPr>
          <w:p w:rsidR="0098260D" w:rsidRPr="00AE4AE0" w:rsidRDefault="0098260D" w:rsidP="007352EC">
            <w:pPr>
              <w:jc w:val="both"/>
            </w:pPr>
            <w:r w:rsidRPr="00AE4AE0">
              <w:t>Исполнительные органы государственной власти Ивановской области</w:t>
            </w:r>
          </w:p>
          <w:p w:rsidR="0098260D" w:rsidRPr="00AE4AE0" w:rsidRDefault="0098260D" w:rsidP="007352EC">
            <w:pPr>
              <w:jc w:val="both"/>
            </w:pPr>
            <w:r w:rsidRPr="00AE4AE0">
              <w:t>Региональный союз «Ивановское областное объединение организаций профессиональных союзов»</w:t>
            </w:r>
          </w:p>
          <w:p w:rsidR="0098260D" w:rsidRPr="00AE4AE0" w:rsidRDefault="0098260D" w:rsidP="007352EC">
            <w:pPr>
              <w:jc w:val="both"/>
            </w:pPr>
            <w:r w:rsidRPr="00AE4AE0">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AE4AE0" w:rsidRDefault="0098260D" w:rsidP="007352EC">
            <w:pPr>
              <w:jc w:val="center"/>
            </w:pPr>
            <w:r w:rsidRPr="00AE4AE0">
              <w:t>1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t>2</w:t>
            </w:r>
          </w:p>
        </w:tc>
        <w:tc>
          <w:tcPr>
            <w:tcW w:w="4947" w:type="dxa"/>
          </w:tcPr>
          <w:p w:rsidR="0098260D" w:rsidRPr="00B6152B" w:rsidRDefault="0098260D" w:rsidP="007352EC">
            <w:r w:rsidRPr="0076603E">
              <w:t xml:space="preserve">О </w:t>
            </w:r>
            <w:r>
              <w:t>ситуации на рынке труда региона и реализации</w:t>
            </w:r>
            <w:r w:rsidRPr="0076603E">
              <w:t xml:space="preserve"> комплекса мер по восстановлению численности занятого населения Ивановской области.</w:t>
            </w:r>
          </w:p>
        </w:tc>
        <w:tc>
          <w:tcPr>
            <w:tcW w:w="6237" w:type="dxa"/>
          </w:tcPr>
          <w:p w:rsidR="0098260D" w:rsidRPr="00AE4AE0" w:rsidRDefault="0098260D" w:rsidP="007352EC">
            <w:pPr>
              <w:jc w:val="both"/>
              <w:rPr>
                <w:b/>
              </w:rPr>
            </w:pPr>
            <w:r w:rsidRPr="0076603E">
              <w:t>комитет Ивановской области по труду</w:t>
            </w:r>
            <w:r>
              <w:t>, содействию занятости населения и трудовой миграции</w:t>
            </w:r>
          </w:p>
        </w:tc>
        <w:tc>
          <w:tcPr>
            <w:tcW w:w="2977" w:type="dxa"/>
            <w:vAlign w:val="center"/>
          </w:tcPr>
          <w:p w:rsidR="0098260D" w:rsidRPr="00AE4AE0" w:rsidRDefault="0098260D" w:rsidP="007352EC">
            <w:pPr>
              <w:jc w:val="center"/>
            </w:pPr>
            <w:r w:rsidRPr="00AE4AE0">
              <w:t>1 квартал</w:t>
            </w:r>
          </w:p>
        </w:tc>
      </w:tr>
      <w:tr w:rsidR="0098260D" w:rsidRPr="00AE4AE0" w:rsidTr="007352EC">
        <w:trPr>
          <w:jc w:val="center"/>
        </w:trPr>
        <w:tc>
          <w:tcPr>
            <w:tcW w:w="548" w:type="dxa"/>
          </w:tcPr>
          <w:p w:rsidR="0098260D" w:rsidRDefault="0098260D" w:rsidP="007352EC">
            <w:pPr>
              <w:pStyle w:val="a5"/>
              <w:spacing w:before="0" w:beforeAutospacing="0" w:after="0" w:afterAutospacing="0"/>
              <w:jc w:val="center"/>
            </w:pPr>
            <w:r>
              <w:t>3</w:t>
            </w:r>
          </w:p>
        </w:tc>
        <w:tc>
          <w:tcPr>
            <w:tcW w:w="4947" w:type="dxa"/>
          </w:tcPr>
          <w:p w:rsidR="0098260D" w:rsidRPr="000071B5" w:rsidRDefault="0098260D" w:rsidP="007352EC">
            <w:pPr>
              <w:jc w:val="both"/>
            </w:pPr>
            <w:r>
              <w:t xml:space="preserve">О летней </w:t>
            </w:r>
            <w:r w:rsidRPr="000071B5">
              <w:t>оздоров</w:t>
            </w:r>
            <w:r>
              <w:t>ительной кампании</w:t>
            </w:r>
            <w:r w:rsidRPr="000071B5">
              <w:t xml:space="preserve"> в 2022 году </w:t>
            </w:r>
          </w:p>
        </w:tc>
        <w:tc>
          <w:tcPr>
            <w:tcW w:w="6237" w:type="dxa"/>
          </w:tcPr>
          <w:p w:rsidR="0098260D" w:rsidRPr="000071B5" w:rsidRDefault="0098260D" w:rsidP="007352EC">
            <w:pPr>
              <w:jc w:val="both"/>
            </w:pPr>
            <w:r w:rsidRPr="000071B5">
              <w:t>Департамент социальной защиты населения Ивановской области;</w:t>
            </w:r>
          </w:p>
          <w:p w:rsidR="0098260D" w:rsidRPr="000071B5" w:rsidRDefault="0098260D" w:rsidP="007352EC">
            <w:pPr>
              <w:jc w:val="both"/>
            </w:pPr>
            <w:r w:rsidRPr="000071B5">
              <w:t>Региональный союз «Ивановское областное объединение организаций профессио</w:t>
            </w:r>
            <w:bookmarkStart w:id="0" w:name="_GoBack"/>
            <w:bookmarkEnd w:id="0"/>
            <w:r w:rsidRPr="000071B5">
              <w:t>нальных союзов»;</w:t>
            </w:r>
          </w:p>
          <w:p w:rsidR="0098260D" w:rsidRPr="000071B5" w:rsidRDefault="0098260D" w:rsidP="007352EC">
            <w:pPr>
              <w:jc w:val="both"/>
            </w:pPr>
            <w:r w:rsidRPr="000071B5">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0071B5" w:rsidRDefault="0098260D" w:rsidP="007352EC">
            <w:pPr>
              <w:jc w:val="center"/>
            </w:pPr>
            <w:r w:rsidRPr="000071B5">
              <w:t>2 квартал</w:t>
            </w:r>
          </w:p>
        </w:tc>
      </w:tr>
      <w:tr w:rsidR="0098260D" w:rsidRPr="00AE4AE0" w:rsidTr="007352EC">
        <w:trPr>
          <w:jc w:val="center"/>
        </w:trPr>
        <w:tc>
          <w:tcPr>
            <w:tcW w:w="548" w:type="dxa"/>
          </w:tcPr>
          <w:p w:rsidR="0098260D" w:rsidRDefault="0098260D" w:rsidP="007352EC">
            <w:pPr>
              <w:pStyle w:val="a5"/>
              <w:spacing w:before="0" w:beforeAutospacing="0" w:after="0" w:afterAutospacing="0"/>
              <w:jc w:val="center"/>
            </w:pPr>
            <w:r>
              <w:t>4</w:t>
            </w:r>
          </w:p>
        </w:tc>
        <w:tc>
          <w:tcPr>
            <w:tcW w:w="4947" w:type="dxa"/>
          </w:tcPr>
          <w:p w:rsidR="0098260D" w:rsidRPr="000071B5" w:rsidRDefault="0098260D" w:rsidP="007352EC">
            <w:pPr>
              <w:tabs>
                <w:tab w:val="left" w:pos="33"/>
              </w:tabs>
              <w:jc w:val="both"/>
              <w:rPr>
                <w:rFonts w:eastAsia="Calibri"/>
                <w:b/>
              </w:rPr>
            </w:pPr>
            <w:r w:rsidRPr="000071B5">
              <w:t>О мерах по снижению уровня бедности в Ивановской области</w:t>
            </w:r>
          </w:p>
        </w:tc>
        <w:tc>
          <w:tcPr>
            <w:tcW w:w="6237" w:type="dxa"/>
          </w:tcPr>
          <w:p w:rsidR="0098260D" w:rsidRPr="000071B5" w:rsidRDefault="0098260D" w:rsidP="007352EC">
            <w:pPr>
              <w:jc w:val="both"/>
            </w:pPr>
            <w:r w:rsidRPr="000071B5">
              <w:t>Департамент социальной защиты населения Ивановской области;</w:t>
            </w:r>
          </w:p>
          <w:p w:rsidR="0098260D" w:rsidRPr="000071B5" w:rsidRDefault="0098260D" w:rsidP="007352EC">
            <w:pPr>
              <w:jc w:val="both"/>
              <w:rPr>
                <w:rFonts w:eastAsia="Calibri"/>
              </w:rPr>
            </w:pPr>
            <w:r w:rsidRPr="000071B5">
              <w:rPr>
                <w:rFonts w:eastAsia="Calibri"/>
              </w:rPr>
              <w:t>Региональный союз «Ивановское областное объединение организаций профессиональных союзов»;</w:t>
            </w:r>
          </w:p>
          <w:p w:rsidR="0098260D" w:rsidRPr="000071B5" w:rsidRDefault="0098260D" w:rsidP="007352EC">
            <w:pPr>
              <w:jc w:val="both"/>
              <w:rPr>
                <w:rFonts w:eastAsia="Calibri"/>
              </w:rPr>
            </w:pPr>
            <w:r w:rsidRPr="000071B5">
              <w:rPr>
                <w:rFonts w:eastAsia="Calibri"/>
              </w:rPr>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0071B5" w:rsidRDefault="0098260D" w:rsidP="007352EC">
            <w:pPr>
              <w:jc w:val="center"/>
            </w:pPr>
            <w:r w:rsidRPr="000071B5">
              <w:t>2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lastRenderedPageBreak/>
              <w:t>5</w:t>
            </w:r>
          </w:p>
        </w:tc>
        <w:tc>
          <w:tcPr>
            <w:tcW w:w="4947" w:type="dxa"/>
          </w:tcPr>
          <w:p w:rsidR="0098260D" w:rsidRPr="000071B5" w:rsidRDefault="0098260D" w:rsidP="007352EC">
            <w:pPr>
              <w:pStyle w:val="a5"/>
              <w:shd w:val="clear" w:color="auto" w:fill="FFFFFF"/>
              <w:spacing w:before="0" w:beforeAutospacing="0" w:after="0" w:afterAutospacing="0"/>
              <w:jc w:val="both"/>
            </w:pPr>
            <w:proofErr w:type="gramStart"/>
            <w:r w:rsidRPr="000071B5">
              <w:t xml:space="preserve">О развитии социального партнерства в Ивановской области на региональном, территориальном, отраслевом и локальном уровнях </w:t>
            </w:r>
            <w:proofErr w:type="gramEnd"/>
          </w:p>
        </w:tc>
        <w:tc>
          <w:tcPr>
            <w:tcW w:w="6237" w:type="dxa"/>
          </w:tcPr>
          <w:p w:rsidR="0098260D" w:rsidRPr="000071B5" w:rsidRDefault="0098260D" w:rsidP="007352EC">
            <w:pPr>
              <w:jc w:val="both"/>
            </w:pPr>
            <w:r w:rsidRPr="000071B5">
              <w:t>Исполнительные органы государственной власти Ивановской области;</w:t>
            </w:r>
          </w:p>
          <w:p w:rsidR="0098260D" w:rsidRPr="000071B5" w:rsidRDefault="0098260D" w:rsidP="007352EC">
            <w:pPr>
              <w:jc w:val="both"/>
            </w:pPr>
            <w:r w:rsidRPr="000071B5">
              <w:t xml:space="preserve">Региональный союз «Ивановское областное объединение организаций профессиональных союзов»; </w:t>
            </w:r>
          </w:p>
          <w:p w:rsidR="0098260D" w:rsidRPr="000071B5" w:rsidRDefault="0098260D" w:rsidP="007352EC">
            <w:pPr>
              <w:jc w:val="both"/>
              <w:rPr>
                <w:b/>
              </w:rPr>
            </w:pPr>
            <w:r w:rsidRPr="000071B5">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0071B5" w:rsidRDefault="0098260D" w:rsidP="007352EC">
            <w:pPr>
              <w:jc w:val="center"/>
              <w:rPr>
                <w:rFonts w:eastAsia="Calibri"/>
              </w:rPr>
            </w:pPr>
            <w:r w:rsidRPr="000071B5">
              <w:rPr>
                <w:rFonts w:eastAsia="Calibri"/>
              </w:rPr>
              <w:t>3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t>6</w:t>
            </w:r>
          </w:p>
        </w:tc>
        <w:tc>
          <w:tcPr>
            <w:tcW w:w="4947" w:type="dxa"/>
          </w:tcPr>
          <w:p w:rsidR="0098260D" w:rsidRPr="00AE4AE0" w:rsidRDefault="0098260D" w:rsidP="007352EC">
            <w:pPr>
              <w:tabs>
                <w:tab w:val="left" w:pos="33"/>
              </w:tabs>
              <w:jc w:val="both"/>
            </w:pPr>
            <w:r w:rsidRPr="00AE4AE0">
              <w:t xml:space="preserve">О мерах по выполнению </w:t>
            </w:r>
            <w:r>
              <w:t xml:space="preserve">Единых </w:t>
            </w:r>
            <w:r w:rsidRPr="00AE4AE0">
              <w:t>рекомендаций Российской трехсторонней комиссии по установлению на региональном</w:t>
            </w:r>
            <w:r>
              <w:t xml:space="preserve"> и</w:t>
            </w:r>
            <w:r w:rsidRPr="00AE4AE0">
              <w:t xml:space="preserve"> местном уровн</w:t>
            </w:r>
            <w:r>
              <w:t>ях</w:t>
            </w:r>
            <w:r w:rsidRPr="00AE4AE0">
              <w:t xml:space="preserve"> систем оплаты труда работников </w:t>
            </w:r>
            <w:r>
              <w:t>государственных и муниципальных учреждений</w:t>
            </w:r>
            <w:r w:rsidRPr="00AE4AE0">
              <w:t xml:space="preserve"> на 2022 год</w:t>
            </w:r>
          </w:p>
        </w:tc>
        <w:tc>
          <w:tcPr>
            <w:tcW w:w="6237" w:type="dxa"/>
          </w:tcPr>
          <w:p w:rsidR="0098260D" w:rsidRPr="00AE4AE0" w:rsidRDefault="0098260D" w:rsidP="007352EC">
            <w:pPr>
              <w:jc w:val="both"/>
            </w:pPr>
            <w:r w:rsidRPr="00AE4AE0">
              <w:t>Исполнительные органы государственной власти Ивановской области</w:t>
            </w:r>
            <w:r>
              <w:t>;</w:t>
            </w:r>
          </w:p>
          <w:p w:rsidR="0098260D" w:rsidRPr="00550964" w:rsidRDefault="0098260D" w:rsidP="007352EC">
            <w:pPr>
              <w:jc w:val="both"/>
            </w:pPr>
            <w:r w:rsidRPr="00AE4AE0">
              <w:t xml:space="preserve">Органы местного самоуправления муниципальных </w:t>
            </w:r>
            <w:r w:rsidRPr="00550964">
              <w:t>образований Ивановской области (Администрации</w:t>
            </w:r>
            <w:r w:rsidR="00357850">
              <w:t xml:space="preserve"> </w:t>
            </w:r>
            <w:r w:rsidRPr="00550964">
              <w:t>г.о</w:t>
            </w:r>
            <w:proofErr w:type="gramStart"/>
            <w:r w:rsidRPr="00550964">
              <w:t>.К</w:t>
            </w:r>
            <w:proofErr w:type="gramEnd"/>
            <w:r w:rsidRPr="00550964">
              <w:t xml:space="preserve">охмы, г.о. Шуи, </w:t>
            </w:r>
            <w:proofErr w:type="spellStart"/>
            <w:r w:rsidRPr="00550964">
              <w:t>Фурмановского</w:t>
            </w:r>
            <w:proofErr w:type="spellEnd"/>
            <w:r w:rsidRPr="00550964">
              <w:t xml:space="preserve"> муниципального района);</w:t>
            </w:r>
          </w:p>
          <w:p w:rsidR="0098260D" w:rsidRPr="00AE4AE0" w:rsidRDefault="0098260D" w:rsidP="007352EC">
            <w:pPr>
              <w:jc w:val="both"/>
            </w:pPr>
            <w:r w:rsidRPr="00AE4AE0">
              <w:t>Региональный союз «Ивановское областное объединение организаций профсоюзов»</w:t>
            </w:r>
          </w:p>
        </w:tc>
        <w:tc>
          <w:tcPr>
            <w:tcW w:w="2977" w:type="dxa"/>
            <w:vAlign w:val="center"/>
          </w:tcPr>
          <w:p w:rsidR="0098260D" w:rsidRPr="00AE4AE0" w:rsidRDefault="0098260D" w:rsidP="007352EC">
            <w:pPr>
              <w:pStyle w:val="Default"/>
              <w:jc w:val="center"/>
            </w:pPr>
            <w:r>
              <w:t>3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t>7</w:t>
            </w:r>
          </w:p>
        </w:tc>
        <w:tc>
          <w:tcPr>
            <w:tcW w:w="4947" w:type="dxa"/>
          </w:tcPr>
          <w:p w:rsidR="0098260D" w:rsidRPr="00AE4AE0" w:rsidRDefault="0098260D" w:rsidP="007352EC">
            <w:pPr>
              <w:tabs>
                <w:tab w:val="left" w:pos="33"/>
              </w:tabs>
              <w:jc w:val="both"/>
            </w:pPr>
            <w:r w:rsidRPr="00AE4AE0">
              <w:t>Об участии 7 октября 2022 года во Всероссийской акции профсоюзов под девизом «За достойный труд!» (информационно)</w:t>
            </w:r>
          </w:p>
        </w:tc>
        <w:tc>
          <w:tcPr>
            <w:tcW w:w="6237" w:type="dxa"/>
          </w:tcPr>
          <w:p w:rsidR="0098260D" w:rsidRPr="00AE4AE0" w:rsidRDefault="0098260D" w:rsidP="007352EC">
            <w:pPr>
              <w:jc w:val="both"/>
            </w:pPr>
            <w:r w:rsidRPr="00AE4AE0">
              <w:t>Региональный союз «Ивановское областное объединение организаций профсоюзов»</w:t>
            </w:r>
          </w:p>
          <w:p w:rsidR="0098260D" w:rsidRPr="00AE4AE0" w:rsidRDefault="0098260D" w:rsidP="007352EC">
            <w:pPr>
              <w:jc w:val="both"/>
              <w:rPr>
                <w:b/>
              </w:rPr>
            </w:pPr>
          </w:p>
        </w:tc>
        <w:tc>
          <w:tcPr>
            <w:tcW w:w="2977" w:type="dxa"/>
            <w:vAlign w:val="center"/>
          </w:tcPr>
          <w:p w:rsidR="0098260D" w:rsidRPr="00AE4AE0" w:rsidRDefault="0098260D" w:rsidP="007352EC">
            <w:pPr>
              <w:tabs>
                <w:tab w:val="left" w:pos="0"/>
              </w:tabs>
              <w:jc w:val="center"/>
            </w:pPr>
            <w:r w:rsidRPr="00AE4AE0">
              <w:t>3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t>8</w:t>
            </w:r>
          </w:p>
        </w:tc>
        <w:tc>
          <w:tcPr>
            <w:tcW w:w="4947" w:type="dxa"/>
          </w:tcPr>
          <w:p w:rsidR="0098260D" w:rsidRPr="00AE4AE0" w:rsidRDefault="0098260D" w:rsidP="007352EC">
            <w:pPr>
              <w:pStyle w:val="a3"/>
              <w:jc w:val="both"/>
              <w:rPr>
                <w:rFonts w:eastAsia="Calibri"/>
                <w:sz w:val="24"/>
                <w:szCs w:val="24"/>
              </w:rPr>
            </w:pPr>
            <w:r w:rsidRPr="00AE4AE0">
              <w:rPr>
                <w:b w:val="0"/>
                <w:sz w:val="24"/>
              </w:rPr>
              <w:t xml:space="preserve">Консультации сторон социального партнерства по основным показателям прогноза социально-экономического развития Ивановской области и проекту областного бюджета на 2023 год </w:t>
            </w:r>
          </w:p>
        </w:tc>
        <w:tc>
          <w:tcPr>
            <w:tcW w:w="6237" w:type="dxa"/>
          </w:tcPr>
          <w:p w:rsidR="0098260D" w:rsidRPr="00AE4AE0" w:rsidRDefault="0098260D" w:rsidP="007352EC">
            <w:pPr>
              <w:jc w:val="both"/>
              <w:rPr>
                <w:rFonts w:eastAsia="Calibri"/>
              </w:rPr>
            </w:pPr>
            <w:r w:rsidRPr="00AE4AE0">
              <w:rPr>
                <w:rFonts w:eastAsia="Calibri"/>
              </w:rPr>
              <w:t>Исполнительные органы государственной власти Ивановской области</w:t>
            </w:r>
            <w:r>
              <w:rPr>
                <w:rFonts w:eastAsia="Calibri"/>
              </w:rPr>
              <w:t>;</w:t>
            </w:r>
          </w:p>
          <w:p w:rsidR="0098260D" w:rsidRPr="00AE4AE0" w:rsidRDefault="0098260D" w:rsidP="007352EC">
            <w:pPr>
              <w:jc w:val="both"/>
              <w:rPr>
                <w:rFonts w:eastAsia="Calibri"/>
              </w:rPr>
            </w:pPr>
            <w:r w:rsidRPr="00AE4AE0">
              <w:rPr>
                <w:rFonts w:eastAsia="Calibri"/>
              </w:rPr>
              <w:t>Региональный союз «Ивановское областное объединение организаций профессиональных союзов»</w:t>
            </w:r>
            <w:r>
              <w:rPr>
                <w:rFonts w:eastAsia="Calibri"/>
              </w:rPr>
              <w:t>;</w:t>
            </w:r>
          </w:p>
          <w:p w:rsidR="0098260D" w:rsidRPr="00AE4AE0" w:rsidRDefault="0098260D" w:rsidP="007352EC">
            <w:pPr>
              <w:jc w:val="both"/>
              <w:rPr>
                <w:rFonts w:eastAsia="Calibri"/>
              </w:rPr>
            </w:pPr>
            <w:r w:rsidRPr="00AE4AE0">
              <w:rPr>
                <w:rFonts w:eastAsia="Calibri"/>
              </w:rPr>
              <w:t xml:space="preserve">Ивановское областное объединение работодателей «Союз промышленников и предпринимателей Ивановской области» </w:t>
            </w:r>
          </w:p>
        </w:tc>
        <w:tc>
          <w:tcPr>
            <w:tcW w:w="2977" w:type="dxa"/>
          </w:tcPr>
          <w:p w:rsidR="0098260D" w:rsidRPr="00AE4AE0" w:rsidRDefault="0098260D" w:rsidP="007352EC">
            <w:pPr>
              <w:tabs>
                <w:tab w:val="left" w:pos="7560"/>
              </w:tabs>
              <w:jc w:val="center"/>
            </w:pPr>
            <w:r w:rsidRPr="00AE4AE0">
              <w:t>3 квартал</w:t>
            </w:r>
          </w:p>
        </w:tc>
      </w:tr>
      <w:tr w:rsidR="0098260D" w:rsidRPr="00AE4AE0" w:rsidTr="007352EC">
        <w:trPr>
          <w:jc w:val="center"/>
        </w:trPr>
        <w:tc>
          <w:tcPr>
            <w:tcW w:w="548" w:type="dxa"/>
          </w:tcPr>
          <w:p w:rsidR="0098260D" w:rsidRDefault="0098260D" w:rsidP="007352EC">
            <w:pPr>
              <w:pStyle w:val="a5"/>
              <w:spacing w:before="0" w:beforeAutospacing="0" w:after="0" w:afterAutospacing="0"/>
              <w:jc w:val="center"/>
            </w:pPr>
            <w:r>
              <w:t>9</w:t>
            </w:r>
          </w:p>
        </w:tc>
        <w:tc>
          <w:tcPr>
            <w:tcW w:w="4947" w:type="dxa"/>
          </w:tcPr>
          <w:p w:rsidR="0098260D" w:rsidRPr="000071B5" w:rsidRDefault="0098260D" w:rsidP="007352EC">
            <w:pPr>
              <w:jc w:val="both"/>
            </w:pPr>
            <w:r w:rsidRPr="000071B5">
              <w:t xml:space="preserve">О работе трехсторонней комиссии по регулированию социально-трудовых отношений в муниципальных образованиях Ивановской области на примере </w:t>
            </w:r>
            <w:proofErr w:type="gramStart"/>
            <w:r w:rsidRPr="000071B5">
              <w:t>Комсомольского</w:t>
            </w:r>
            <w:proofErr w:type="gramEnd"/>
            <w:r w:rsidRPr="000071B5">
              <w:t xml:space="preserve">, </w:t>
            </w:r>
            <w:proofErr w:type="spellStart"/>
            <w:r w:rsidRPr="000071B5">
              <w:t>Лежневского</w:t>
            </w:r>
            <w:proofErr w:type="spellEnd"/>
            <w:r w:rsidRPr="000071B5">
              <w:t xml:space="preserve">, </w:t>
            </w:r>
            <w:proofErr w:type="spellStart"/>
            <w:r w:rsidRPr="000071B5">
              <w:t>Лухского</w:t>
            </w:r>
            <w:proofErr w:type="spellEnd"/>
            <w:r w:rsidRPr="000071B5">
              <w:t xml:space="preserve"> муниципальных районов </w:t>
            </w:r>
          </w:p>
        </w:tc>
        <w:tc>
          <w:tcPr>
            <w:tcW w:w="6237" w:type="dxa"/>
          </w:tcPr>
          <w:p w:rsidR="0098260D" w:rsidRPr="000071B5" w:rsidRDefault="0098260D" w:rsidP="007352EC">
            <w:pPr>
              <w:jc w:val="both"/>
            </w:pPr>
            <w:r w:rsidRPr="000071B5">
              <w:t xml:space="preserve">Органы местного самоуправления муниципальных образований Ивановской области (Администрации Комсомольского, </w:t>
            </w:r>
            <w:proofErr w:type="spellStart"/>
            <w:r w:rsidRPr="000071B5">
              <w:t>Лежневского</w:t>
            </w:r>
            <w:proofErr w:type="spellEnd"/>
            <w:r w:rsidRPr="000071B5">
              <w:t xml:space="preserve">, </w:t>
            </w:r>
            <w:proofErr w:type="spellStart"/>
            <w:r w:rsidRPr="000071B5">
              <w:t>Лухского</w:t>
            </w:r>
            <w:proofErr w:type="spellEnd"/>
            <w:r w:rsidRPr="000071B5">
              <w:t xml:space="preserve"> муниципальных районов), </w:t>
            </w:r>
          </w:p>
          <w:p w:rsidR="0098260D" w:rsidRPr="000071B5" w:rsidRDefault="0098260D" w:rsidP="007352EC">
            <w:pPr>
              <w:jc w:val="both"/>
            </w:pPr>
            <w:r w:rsidRPr="000071B5">
              <w:t>Региональный союз «Ивановское областное объединение организаций профессиональных союзов»</w:t>
            </w:r>
          </w:p>
          <w:p w:rsidR="0098260D" w:rsidRPr="000071B5" w:rsidRDefault="0098260D" w:rsidP="007352EC">
            <w:pPr>
              <w:jc w:val="both"/>
            </w:pPr>
            <w:r w:rsidRPr="000071B5">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0071B5" w:rsidRDefault="0098260D" w:rsidP="007352EC">
            <w:pPr>
              <w:jc w:val="center"/>
            </w:pPr>
            <w:r w:rsidRPr="000071B5">
              <w:t>4 квартал</w:t>
            </w:r>
          </w:p>
        </w:tc>
      </w:tr>
      <w:tr w:rsidR="0098260D" w:rsidRPr="00AE4AE0" w:rsidTr="007352EC">
        <w:trPr>
          <w:jc w:val="center"/>
        </w:trPr>
        <w:tc>
          <w:tcPr>
            <w:tcW w:w="548" w:type="dxa"/>
          </w:tcPr>
          <w:p w:rsidR="0098260D" w:rsidRPr="00AE4AE0" w:rsidRDefault="0098260D" w:rsidP="007352EC">
            <w:pPr>
              <w:pStyle w:val="a5"/>
              <w:spacing w:before="0" w:beforeAutospacing="0" w:after="0" w:afterAutospacing="0"/>
              <w:jc w:val="center"/>
            </w:pPr>
            <w:r>
              <w:t>10</w:t>
            </w:r>
          </w:p>
        </w:tc>
        <w:tc>
          <w:tcPr>
            <w:tcW w:w="4947" w:type="dxa"/>
          </w:tcPr>
          <w:p w:rsidR="0098260D" w:rsidRPr="00AE4AE0" w:rsidRDefault="0098260D" w:rsidP="007352EC">
            <w:pPr>
              <w:jc w:val="both"/>
            </w:pPr>
            <w:r w:rsidRPr="00AE4AE0">
              <w:t>О плане работы областной трехсторонней комиссии по регулированию социально-трудовых отношений на 2023 год</w:t>
            </w:r>
          </w:p>
        </w:tc>
        <w:tc>
          <w:tcPr>
            <w:tcW w:w="6237" w:type="dxa"/>
          </w:tcPr>
          <w:p w:rsidR="0098260D" w:rsidRPr="00AE4AE0" w:rsidRDefault="0098260D" w:rsidP="007352EC">
            <w:pPr>
              <w:jc w:val="both"/>
            </w:pPr>
            <w:r w:rsidRPr="00AE4AE0">
              <w:t>комитет Ивановской области по труду, содействию занятости населения и трудовой миграции</w:t>
            </w:r>
            <w:r>
              <w:t>;</w:t>
            </w:r>
          </w:p>
          <w:p w:rsidR="0098260D" w:rsidRPr="00AE4AE0" w:rsidRDefault="0098260D" w:rsidP="007352EC">
            <w:pPr>
              <w:jc w:val="both"/>
            </w:pPr>
            <w:r w:rsidRPr="00AE4AE0">
              <w:t>Региональный союз «Ивановское областное объединение организаций профессиональных союзов»</w:t>
            </w:r>
            <w:r>
              <w:t>;</w:t>
            </w:r>
          </w:p>
          <w:p w:rsidR="0098260D" w:rsidRPr="00AE4AE0" w:rsidRDefault="0098260D" w:rsidP="007352EC">
            <w:pPr>
              <w:jc w:val="both"/>
            </w:pPr>
            <w:r w:rsidRPr="00AE4AE0">
              <w:t>Ивановское областное объединение работодателей «Союз промышленников и предпринимателей Ивановской области»</w:t>
            </w:r>
          </w:p>
        </w:tc>
        <w:tc>
          <w:tcPr>
            <w:tcW w:w="2977" w:type="dxa"/>
            <w:vAlign w:val="center"/>
          </w:tcPr>
          <w:p w:rsidR="0098260D" w:rsidRPr="00AE4AE0" w:rsidRDefault="0098260D" w:rsidP="007352EC">
            <w:pPr>
              <w:jc w:val="center"/>
            </w:pPr>
            <w:r w:rsidRPr="00AE4AE0">
              <w:t>4 квартал</w:t>
            </w:r>
          </w:p>
        </w:tc>
      </w:tr>
    </w:tbl>
    <w:p w:rsidR="0098260D" w:rsidRPr="00AE4AE0" w:rsidRDefault="0098260D" w:rsidP="0098260D">
      <w:pPr>
        <w:pStyle w:val="a5"/>
        <w:shd w:val="clear" w:color="auto" w:fill="FFFFFF"/>
        <w:spacing w:before="0" w:beforeAutospacing="0" w:after="0" w:afterAutospacing="0"/>
        <w:ind w:firstLine="708"/>
        <w:jc w:val="center"/>
      </w:pPr>
    </w:p>
    <w:p w:rsidR="00A640D5" w:rsidRDefault="00A640D5"/>
    <w:sectPr w:rsidR="00A640D5" w:rsidSect="0006088B">
      <w:pgSz w:w="16838" w:h="11906" w:orient="landscape"/>
      <w:pgMar w:top="1418" w:right="709" w:bottom="849"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60D"/>
    <w:rsid w:val="000B6563"/>
    <w:rsid w:val="001E6B92"/>
    <w:rsid w:val="00264794"/>
    <w:rsid w:val="00357850"/>
    <w:rsid w:val="00446F4E"/>
    <w:rsid w:val="008E1356"/>
    <w:rsid w:val="0098260D"/>
    <w:rsid w:val="00A6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260D"/>
    <w:pPr>
      <w:jc w:val="center"/>
    </w:pPr>
    <w:rPr>
      <w:b/>
      <w:bCs/>
      <w:sz w:val="28"/>
      <w:szCs w:val="20"/>
    </w:rPr>
  </w:style>
  <w:style w:type="character" w:customStyle="1" w:styleId="a4">
    <w:name w:val="Название Знак"/>
    <w:basedOn w:val="a0"/>
    <w:link w:val="a3"/>
    <w:rsid w:val="0098260D"/>
    <w:rPr>
      <w:rFonts w:ascii="Times New Roman" w:eastAsia="Times New Roman" w:hAnsi="Times New Roman" w:cs="Times New Roman"/>
      <w:b/>
      <w:bCs/>
      <w:sz w:val="28"/>
      <w:szCs w:val="20"/>
      <w:lang w:eastAsia="ru-RU"/>
    </w:rPr>
  </w:style>
  <w:style w:type="paragraph" w:styleId="a5">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98260D"/>
    <w:pPr>
      <w:spacing w:before="100" w:beforeAutospacing="1" w:after="100" w:afterAutospacing="1"/>
    </w:pPr>
  </w:style>
  <w:style w:type="paragraph" w:customStyle="1" w:styleId="Default">
    <w:name w:val="Default"/>
    <w:rsid w:val="0098260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9826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5"/>
    <w:uiPriority w:val="99"/>
    <w:rsid w:val="009826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Sempron</cp:lastModifiedBy>
  <cp:revision>4</cp:revision>
  <dcterms:created xsi:type="dcterms:W3CDTF">2021-12-16T06:25:00Z</dcterms:created>
  <dcterms:modified xsi:type="dcterms:W3CDTF">2022-02-16T13:11:00Z</dcterms:modified>
</cp:coreProperties>
</file>