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0F1" w:rsidRPr="00A53B2C" w:rsidRDefault="006830F1" w:rsidP="006830F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sz w:val="28"/>
          <w:szCs w:val="28"/>
        </w:rPr>
        <w:t xml:space="preserve">Утверждено </w:t>
      </w:r>
    </w:p>
    <w:p w:rsidR="006830F1" w:rsidRPr="00A53B2C" w:rsidRDefault="006830F1" w:rsidP="006830F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sz w:val="28"/>
          <w:szCs w:val="28"/>
        </w:rPr>
        <w:t xml:space="preserve">Президиумом ИОООП </w:t>
      </w:r>
    </w:p>
    <w:p w:rsidR="006830F1" w:rsidRPr="00A53B2C" w:rsidRDefault="006830F1" w:rsidP="006830F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sz w:val="28"/>
          <w:szCs w:val="28"/>
        </w:rPr>
        <w:t>04.09.2017 года</w:t>
      </w:r>
    </w:p>
    <w:p w:rsidR="006830F1" w:rsidRDefault="006830F1" w:rsidP="00683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0F1" w:rsidRDefault="006830F1" w:rsidP="006830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ИОООП </w:t>
      </w:r>
    </w:p>
    <w:p w:rsidR="006830F1" w:rsidRDefault="006830F1" w:rsidP="006830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сокращению задолженности по заработной плате </w:t>
      </w:r>
    </w:p>
    <w:p w:rsidR="006830F1" w:rsidRPr="001C3857" w:rsidRDefault="006830F1" w:rsidP="006830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30F1" w:rsidRPr="00A53B2C" w:rsidRDefault="006830F1" w:rsidP="006830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sz w:val="28"/>
          <w:szCs w:val="28"/>
        </w:rPr>
        <w:t>Наличие задолженности по заработной плате при современном уровне развития общества – явление, показывающее степень полнейшей безответственности работодателей.</w:t>
      </w:r>
    </w:p>
    <w:p w:rsidR="006830F1" w:rsidRPr="00A53B2C" w:rsidRDefault="006830F1" w:rsidP="006830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sz w:val="28"/>
          <w:szCs w:val="28"/>
        </w:rPr>
        <w:t>В то же время определенное бремя ответственности лежит и на органах власти, которые до настоящего времени не смогли предложить и принять законодательство, не допускающее возникновение долгов по заработной плате.</w:t>
      </w:r>
    </w:p>
    <w:p w:rsidR="006830F1" w:rsidRPr="00A53B2C" w:rsidRDefault="006830F1" w:rsidP="00683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sz w:val="28"/>
          <w:szCs w:val="28"/>
        </w:rPr>
        <w:t xml:space="preserve">Получая низкую заработную плату, работники еще субсидируют и бизнес, и государство. </w:t>
      </w:r>
    </w:p>
    <w:p w:rsidR="006830F1" w:rsidRPr="00A53B2C" w:rsidRDefault="006830F1" w:rsidP="00683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sz w:val="28"/>
          <w:szCs w:val="28"/>
        </w:rPr>
        <w:t xml:space="preserve">На протяжении последних трех лет профобъединение совместно с первичной профсоюзной организацией и администрацией завода пытались обратить внимание властей на ситуацию, которая складывается на заводе «Автокран»- бывшем бренде Ивановского региона. </w:t>
      </w:r>
    </w:p>
    <w:p w:rsidR="006830F1" w:rsidRPr="00A53B2C" w:rsidRDefault="006830F1" w:rsidP="00683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sz w:val="28"/>
          <w:szCs w:val="28"/>
        </w:rPr>
        <w:t xml:space="preserve">Собственник завода «Автокран» не выплатил почти двум тысячам работникам – жителям области заработную плату на сумму 174,5 млн. рублей. Власти Волгоградской области не допустили этого на </w:t>
      </w:r>
      <w:proofErr w:type="spellStart"/>
      <w:r w:rsidRPr="00A53B2C">
        <w:rPr>
          <w:rFonts w:ascii="Times New Roman" w:hAnsi="Times New Roman"/>
          <w:sz w:val="28"/>
          <w:szCs w:val="28"/>
        </w:rPr>
        <w:t>Камышинском</w:t>
      </w:r>
      <w:proofErr w:type="spellEnd"/>
      <w:r w:rsidRPr="00A53B2C">
        <w:rPr>
          <w:rFonts w:ascii="Times New Roman" w:hAnsi="Times New Roman"/>
          <w:sz w:val="28"/>
          <w:szCs w:val="28"/>
        </w:rPr>
        <w:t xml:space="preserve"> заводе. А собственник один и тот же. </w:t>
      </w:r>
    </w:p>
    <w:p w:rsidR="006830F1" w:rsidRPr="00A53B2C" w:rsidRDefault="006830F1" w:rsidP="00683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sz w:val="28"/>
          <w:szCs w:val="28"/>
        </w:rPr>
        <w:t>Полагаем, что Правительству области пора выступить с законодательной инициативой о внесении изменений в действующее законодательство о привлечении к ответственности за наличие задолженности по заработной плате собственников предприятий, а не только наемных руководителей.</w:t>
      </w:r>
    </w:p>
    <w:p w:rsidR="006830F1" w:rsidRPr="00A53B2C" w:rsidRDefault="006830F1" w:rsidP="006830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sz w:val="28"/>
          <w:szCs w:val="28"/>
        </w:rPr>
        <w:t xml:space="preserve">Кроме того, считаем, что органам контроля и надзора следует более эффективно применять существующие штрафные санкции, предусмотренные законодательством, </w:t>
      </w:r>
      <w:proofErr w:type="gramStart"/>
      <w:r w:rsidRPr="00A53B2C">
        <w:rPr>
          <w:rFonts w:ascii="Times New Roman" w:hAnsi="Times New Roman"/>
          <w:sz w:val="28"/>
          <w:szCs w:val="28"/>
        </w:rPr>
        <w:t>к работодателям</w:t>
      </w:r>
      <w:proofErr w:type="gramEnd"/>
      <w:r w:rsidRPr="00A53B2C">
        <w:rPr>
          <w:rFonts w:ascii="Times New Roman" w:hAnsi="Times New Roman"/>
          <w:sz w:val="28"/>
          <w:szCs w:val="28"/>
        </w:rPr>
        <w:t xml:space="preserve"> допускающим несвоевременную выплату работникам заработной платы.</w:t>
      </w:r>
    </w:p>
    <w:p w:rsidR="006830F1" w:rsidRPr="00A53B2C" w:rsidRDefault="006830F1" w:rsidP="006830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b/>
          <w:sz w:val="28"/>
          <w:szCs w:val="28"/>
        </w:rPr>
        <w:t xml:space="preserve"> </w:t>
      </w:r>
      <w:r w:rsidRPr="00A53B2C">
        <w:rPr>
          <w:rFonts w:ascii="Times New Roman" w:hAnsi="Times New Roman"/>
          <w:sz w:val="28"/>
          <w:szCs w:val="28"/>
        </w:rPr>
        <w:t>Далее. Во-</w:t>
      </w:r>
      <w:proofErr w:type="gramStart"/>
      <w:r w:rsidRPr="00A53B2C">
        <w:rPr>
          <w:rFonts w:ascii="Times New Roman" w:hAnsi="Times New Roman"/>
          <w:sz w:val="28"/>
          <w:szCs w:val="28"/>
        </w:rPr>
        <w:t>первых,  сведения</w:t>
      </w:r>
      <w:proofErr w:type="gramEnd"/>
      <w:r w:rsidRPr="00A53B2C">
        <w:rPr>
          <w:rFonts w:ascii="Times New Roman" w:hAnsi="Times New Roman"/>
          <w:sz w:val="28"/>
          <w:szCs w:val="28"/>
        </w:rPr>
        <w:t xml:space="preserve"> о наличии задолженности по заработной плате не предоставляют субъекты малого предпринимательства. А это значительная доля среди хозяйствующих субъектов региона.</w:t>
      </w:r>
    </w:p>
    <w:p w:rsidR="006830F1" w:rsidRPr="00A53B2C" w:rsidRDefault="006830F1" w:rsidP="00683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sz w:val="28"/>
          <w:szCs w:val="28"/>
        </w:rPr>
        <w:t xml:space="preserve">Второе. Организации-банкроты после вынесения определения Арбитражного суда </w:t>
      </w:r>
      <w:proofErr w:type="gramStart"/>
      <w:r w:rsidRPr="00A53B2C">
        <w:rPr>
          <w:rFonts w:ascii="Times New Roman" w:hAnsi="Times New Roman"/>
          <w:sz w:val="28"/>
          <w:szCs w:val="28"/>
        </w:rPr>
        <w:t>о  завершении</w:t>
      </w:r>
      <w:proofErr w:type="gramEnd"/>
      <w:r w:rsidRPr="00A53B2C">
        <w:rPr>
          <w:rFonts w:ascii="Times New Roman" w:hAnsi="Times New Roman"/>
          <w:sz w:val="28"/>
          <w:szCs w:val="28"/>
        </w:rPr>
        <w:t xml:space="preserve"> в отношении организации конкурсного производства и внесении в единый государственный реестр юридических лиц записи о его ликвидации, организация-должник считается ликвидированной и освобождается от предоставления сведений в статистику. </w:t>
      </w:r>
    </w:p>
    <w:p w:rsidR="006830F1" w:rsidRPr="00A53B2C" w:rsidRDefault="006830F1" w:rsidP="00683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sz w:val="28"/>
          <w:szCs w:val="28"/>
        </w:rPr>
        <w:t xml:space="preserve">Таким образом, переходя под действие закона о банкротстве, долги повисают в воздухе. Реальная картина искажается и создается впечатление, что долгов то у </w:t>
      </w:r>
      <w:proofErr w:type="gramStart"/>
      <w:r w:rsidRPr="00A53B2C">
        <w:rPr>
          <w:rFonts w:ascii="Times New Roman" w:hAnsi="Times New Roman"/>
          <w:sz w:val="28"/>
          <w:szCs w:val="28"/>
        </w:rPr>
        <w:t>региона  не</w:t>
      </w:r>
      <w:proofErr w:type="gramEnd"/>
      <w:r w:rsidRPr="00A53B2C">
        <w:rPr>
          <w:rFonts w:ascii="Times New Roman" w:hAnsi="Times New Roman"/>
          <w:sz w:val="28"/>
          <w:szCs w:val="28"/>
        </w:rPr>
        <w:t xml:space="preserve"> так уж и много.</w:t>
      </w:r>
    </w:p>
    <w:p w:rsidR="006830F1" w:rsidRPr="00A53B2C" w:rsidRDefault="006830F1" w:rsidP="00683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sz w:val="28"/>
          <w:szCs w:val="28"/>
        </w:rPr>
        <w:lastRenderedPageBreak/>
        <w:t xml:space="preserve">Так, не понятна судьба долга перед работниками </w:t>
      </w:r>
      <w:proofErr w:type="spellStart"/>
      <w:r w:rsidRPr="00A53B2C">
        <w:rPr>
          <w:rFonts w:ascii="Times New Roman" w:hAnsi="Times New Roman"/>
          <w:sz w:val="28"/>
          <w:szCs w:val="28"/>
        </w:rPr>
        <w:t>спирзавода</w:t>
      </w:r>
      <w:proofErr w:type="spellEnd"/>
      <w:r w:rsidRPr="00A53B2C">
        <w:rPr>
          <w:rFonts w:ascii="Times New Roman" w:hAnsi="Times New Roman"/>
          <w:sz w:val="28"/>
          <w:szCs w:val="28"/>
        </w:rPr>
        <w:t xml:space="preserve"> «Петровский» в размере 150 млн. рублей. </w:t>
      </w:r>
    </w:p>
    <w:p w:rsidR="006830F1" w:rsidRPr="00A53B2C" w:rsidRDefault="006830F1" w:rsidP="00683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sz w:val="28"/>
          <w:szCs w:val="28"/>
        </w:rPr>
        <w:t>В ЗАО «</w:t>
      </w:r>
      <w:proofErr w:type="spellStart"/>
      <w:r w:rsidRPr="00A53B2C">
        <w:rPr>
          <w:rFonts w:ascii="Times New Roman" w:hAnsi="Times New Roman"/>
          <w:sz w:val="28"/>
          <w:szCs w:val="28"/>
        </w:rPr>
        <w:t>Ивпроект</w:t>
      </w:r>
      <w:proofErr w:type="spellEnd"/>
      <w:r w:rsidRPr="00A53B2C">
        <w:rPr>
          <w:rFonts w:ascii="Times New Roman" w:hAnsi="Times New Roman"/>
          <w:sz w:val="28"/>
          <w:szCs w:val="28"/>
        </w:rPr>
        <w:t xml:space="preserve"> ГПИ-6 (17,6 млн. руб.), ЗАО «Максима Стиль» (13,8 млн. руб.), ООО «Проектный институт «ДСК – Проект» (13,6 млн. руб.) долги перед работниками «висят» несколько лет и перспектива их погашения не просматривается.</w:t>
      </w:r>
    </w:p>
    <w:p w:rsidR="006830F1" w:rsidRPr="00A53B2C" w:rsidRDefault="006830F1" w:rsidP="00683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sz w:val="28"/>
          <w:szCs w:val="28"/>
        </w:rPr>
        <w:t xml:space="preserve">Предлагаем инициировать внесение изменений в форму статистического наблюдения, </w:t>
      </w:r>
      <w:proofErr w:type="gramStart"/>
      <w:r w:rsidRPr="00A53B2C">
        <w:rPr>
          <w:rFonts w:ascii="Times New Roman" w:hAnsi="Times New Roman"/>
          <w:sz w:val="28"/>
          <w:szCs w:val="28"/>
        </w:rPr>
        <w:t>с тем, что бы</w:t>
      </w:r>
      <w:proofErr w:type="gramEnd"/>
      <w:r w:rsidRPr="00A53B2C">
        <w:rPr>
          <w:rFonts w:ascii="Times New Roman" w:hAnsi="Times New Roman"/>
          <w:sz w:val="28"/>
          <w:szCs w:val="28"/>
        </w:rPr>
        <w:t xml:space="preserve"> реальные долги по региону, и в том числе по организациям - банкротам были видны и известны.</w:t>
      </w:r>
    </w:p>
    <w:p w:rsidR="006830F1" w:rsidRPr="00A53B2C" w:rsidRDefault="006830F1" w:rsidP="00683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sz w:val="28"/>
          <w:szCs w:val="28"/>
        </w:rPr>
        <w:t xml:space="preserve">Искажение статистической отчетности происходит, еще и потому, что работодатели не стремятся показывать сведения об имеющейся задолженности по заработной плате. Хотелось бы узнать у органов контроля и надзора, а сколько работодателей за последнее были привлечены к ответственности за непредставление </w:t>
      </w:r>
      <w:proofErr w:type="gramStart"/>
      <w:r w:rsidRPr="00A53B2C">
        <w:rPr>
          <w:rFonts w:ascii="Times New Roman" w:hAnsi="Times New Roman"/>
          <w:sz w:val="28"/>
          <w:szCs w:val="28"/>
        </w:rPr>
        <w:t>или  искажение</w:t>
      </w:r>
      <w:proofErr w:type="gramEnd"/>
      <w:r w:rsidRPr="00A53B2C">
        <w:rPr>
          <w:rFonts w:ascii="Times New Roman" w:hAnsi="Times New Roman"/>
          <w:sz w:val="28"/>
          <w:szCs w:val="28"/>
        </w:rPr>
        <w:t xml:space="preserve"> статистических данных?</w:t>
      </w:r>
    </w:p>
    <w:p w:rsidR="006830F1" w:rsidRPr="00A53B2C" w:rsidRDefault="006830F1" w:rsidP="006830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B2C">
        <w:rPr>
          <w:rFonts w:ascii="Times New Roman" w:hAnsi="Times New Roman"/>
          <w:sz w:val="28"/>
          <w:szCs w:val="28"/>
        </w:rPr>
        <w:t>Считаю, что данные предложения профсоюзов будут способствовать социальной защите работников и сохранению стабильности в обществе.</w:t>
      </w:r>
    </w:p>
    <w:p w:rsidR="000562DB" w:rsidRDefault="006830F1">
      <w:bookmarkStart w:id="0" w:name="_GoBack"/>
      <w:bookmarkEnd w:id="0"/>
    </w:p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F1"/>
    <w:rsid w:val="0025532E"/>
    <w:rsid w:val="00560809"/>
    <w:rsid w:val="006830F1"/>
    <w:rsid w:val="00916E1F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62EBF-D69D-436F-8CCF-40623BC9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0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1</cp:revision>
  <dcterms:created xsi:type="dcterms:W3CDTF">2017-09-08T08:10:00Z</dcterms:created>
  <dcterms:modified xsi:type="dcterms:W3CDTF">2017-09-08T08:10:00Z</dcterms:modified>
</cp:coreProperties>
</file>