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6E" w:rsidRDefault="0076356E" w:rsidP="0076356E">
      <w:pPr>
        <w:pStyle w:val="a6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Выступление:</w:t>
      </w:r>
    </w:p>
    <w:p w:rsidR="0076356E" w:rsidRPr="0076356E" w:rsidRDefault="0076356E" w:rsidP="0076356E">
      <w:pPr>
        <w:pStyle w:val="a6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 w:rsidRPr="0076356E">
        <w:rPr>
          <w:b/>
          <w:color w:val="000000"/>
          <w:sz w:val="28"/>
          <w:szCs w:val="28"/>
        </w:rPr>
        <w:t>Максим Волынец</w:t>
      </w:r>
    </w:p>
    <w:p w:rsidR="0076356E" w:rsidRDefault="0076356E" w:rsidP="0076356E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Добрый день! От лица выпускников медицинской академии я хочу затронуть вопиющую тему наших ближайших перспектив.</w:t>
      </w:r>
    </w:p>
    <w:p w:rsidR="0076356E" w:rsidRDefault="0076356E" w:rsidP="0076356E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Низкая заработная плата вынуждает специалистов искать более выгодные условия для себя, и переходить в частные клиники или уезжать за границу. При этом пополнение кадров не происходит за счет молодых медиков, поскольку выпускники ВУЗов, видя нынешнюю ситуацию, стараются определить для себя наиболее оптимальный путь. В редких случаях они выбирают службу в государственных клинках, тем более на периферии. При сохранении нынешней тенденции уже в ближайшие несколько лет можно будет наблюдать катастрофическое сокращение медицинских кадров по всей стране.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Несколько лет назад Владимир Путин подписал ряд указов, касающихся заработной платы медицинских сотрудников. Согласно этим документам средняя заработная плата медиков должна была в 2017 году достигнуть 180% от средних доходов по региону. Уже в 2018 году требовалось достичь показателей в 200%.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Согласно документам, цифры во многих регионах соответствуют заявленным требованиям, но они отражены лишь на бумаге за счёт узкой прослойки высокоспециализированных кадров и административного персонала. По </w:t>
      </w:r>
      <w:proofErr w:type="gramStart"/>
      <w:r>
        <w:rPr>
          <w:color w:val="000000"/>
          <w:sz w:val="28"/>
          <w:szCs w:val="28"/>
        </w:rPr>
        <w:t>сути</w:t>
      </w:r>
      <w:proofErr w:type="gramEnd"/>
      <w:r>
        <w:rPr>
          <w:color w:val="000000"/>
          <w:sz w:val="28"/>
          <w:szCs w:val="28"/>
        </w:rPr>
        <w:t xml:space="preserve"> получилась все та же пресловутая «средняя температура по больнице», т.к. за основу для расчетов брали данные и главврачей с заведующими, административного корпуса, работников пластической хирургии со стоматологами  и высокотехнологичной медпомощи, специалистов имеющих значительно большую зарплату, чем медсестры и медики муниципальных учреждений. Соответственно молодые специалисты не претендуют на подобные должности и зарплату. 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За последнее пятилетие в масштабах страны медицинскую сферу покинуло порядка 100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>., а в Ивановской области недостаток кадров составляет порядка 800 врачей и всё это по причине низкой оплаты за тяжелую работу. Причем многие сотрудники говорят, что готовы вернуться в эту сферу тогда, когда повысят оплату труда до адекватных размеров.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Еще одним фактором, позволившим дотянуть средние показатели до необходимых значений, стало увеличение рабочей нагрузки. Часть персонала сокращалась, а их часы с соответствующей оплатой распределялись между оставшимися работниками. Также для подгонки показателей в ночные смены отправляли самых низкооплачиваемых сотрудников, что давало им повышение зарплаты из-за двойного тарифа. Т.е. люди по факту больше и тяжелее работали, чтобы продемонстрировать депутатам улучшение показателей по </w:t>
      </w:r>
      <w:proofErr w:type="gramStart"/>
      <w:r>
        <w:rPr>
          <w:color w:val="000000"/>
          <w:sz w:val="28"/>
          <w:szCs w:val="28"/>
        </w:rPr>
        <w:t>размеру оплаты труда</w:t>
      </w:r>
      <w:proofErr w:type="gramEnd"/>
      <w:r>
        <w:rPr>
          <w:color w:val="000000"/>
          <w:sz w:val="28"/>
          <w:szCs w:val="28"/>
        </w:rPr>
        <w:t xml:space="preserve"> в медицинской </w:t>
      </w:r>
      <w:r>
        <w:rPr>
          <w:color w:val="000000"/>
          <w:sz w:val="28"/>
          <w:szCs w:val="28"/>
        </w:rPr>
        <w:lastRenderedPageBreak/>
        <w:t>сфере. Это не совсем то, о чем говорилось в указах, но средние цифры, требуемые для отчетов, были получены.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Ради увеличения средних цифр можно использовать такие пути: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  Дополнительная нагрузка в часах в целом.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  Перевод низкооплачиваемого персонала в ночные смены.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  Увеличение выхода низкооплачиваемого персонала в праздничные даты.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  Незаконное возложение обязанностей 2 сотрудников на одного работника при сохранении нормы часов.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текущий момент наблюдается заметное увеличение дефицита кадров в медицинской среде. Наиболее ярко это наблюдается даже не в деревнях, а в небольших городках. Проблема с врачами в сельской местности постепенно решается программой «Земский доктор». Неплохие подъемные и повышенное количество баллов привлекает людей, готовых несколько лет поработать на селе. К тому же там действует и сельский коэффициент, увеличивающий зарплату. Впрочем, по средним данным зарплат медикам некоторых областей грех жаловаться.</w:t>
      </w:r>
    </w:p>
    <w:p w:rsidR="0076356E" w:rsidRDefault="0076356E" w:rsidP="0076356E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 удивительно, что выпускники нашего ВУЗа элементарно пропадают не только в масштабах Ивановской области, которая как и большинство субъектов ЦФО находится в конце списка по уровню средних зарплат</w:t>
      </w:r>
      <w:proofErr w:type="gramStart"/>
      <w:r>
        <w:rPr>
          <w:color w:val="000000"/>
          <w:sz w:val="28"/>
          <w:szCs w:val="28"/>
        </w:rPr>
        <w:t> ,</w:t>
      </w:r>
      <w:proofErr w:type="gramEnd"/>
      <w:r>
        <w:rPr>
          <w:color w:val="000000"/>
          <w:sz w:val="28"/>
          <w:szCs w:val="28"/>
        </w:rPr>
        <w:t xml:space="preserve"> но и медицины в целом.  Все мысли об одной из самых гуманных профессий мира, желание помогать нуждающимся и спасать жизни разбивается о современные реалии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совокупности низкого уровня дохода молодых медработников в целом и невысоких перспектив попадания в категорию высокооплачиваемых специалистов, у выпускников формируется патовая ситуация.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ind w:right="79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Мы предлагаем правительству страны рассмотреть вопрос о необходимости целевого дотирования зарплат молодых специалистов или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кардинального пересмотра структур заработной платы как в пользу существенного увеличения доли оклада с параллельным ростом минимальных окладов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МРОТ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ind w:right="7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6356E" w:rsidRDefault="0076356E" w:rsidP="0076356E">
      <w:pPr>
        <w:pStyle w:val="a6"/>
        <w:shd w:val="clear" w:color="auto" w:fill="FFFFFF"/>
        <w:spacing w:before="0" w:beforeAutospacing="0" w:after="0" w:afterAutospacing="0"/>
        <w:ind w:right="795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противном случае растущий рынок труда крупных городов и столичных регионов с удовольствием поглотит массу выпускников, предложив им более выгодные условия, что мы и наблюдаем последнее десятилетие</w:t>
      </w:r>
    </w:p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6E"/>
    <w:rsid w:val="0076356E"/>
    <w:rsid w:val="00935AC5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76356E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76356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2020-10-07T10:36:00Z</cp:lastPrinted>
  <dcterms:created xsi:type="dcterms:W3CDTF">2020-10-07T10:35:00Z</dcterms:created>
  <dcterms:modified xsi:type="dcterms:W3CDTF">2020-10-07T10:37:00Z</dcterms:modified>
</cp:coreProperties>
</file>